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A72" w:rsidRDefault="00DA6A72" w:rsidP="00CE1427">
      <w:pPr>
        <w:jc w:val="center"/>
        <w:rPr>
          <w:rFonts w:cs="Calibri"/>
          <w:b/>
          <w:bCs/>
          <w:sz w:val="28"/>
          <w:szCs w:val="24"/>
        </w:rPr>
      </w:pPr>
      <w:r>
        <w:rPr>
          <w:rFonts w:cs="Calibri"/>
          <w:b/>
          <w:bCs/>
          <w:sz w:val="28"/>
          <w:szCs w:val="24"/>
        </w:rPr>
        <w:t xml:space="preserve">2024 – 2025 EĞİTİM ÖĞRETİM YILI </w:t>
      </w:r>
      <w:proofErr w:type="gramStart"/>
      <w:r w:rsidRPr="00287C2C">
        <w:rPr>
          <w:rFonts w:cstheme="minorHAnsi"/>
          <w:b/>
          <w:bCs/>
          <w:sz w:val="28"/>
          <w:szCs w:val="24"/>
        </w:rPr>
        <w:t>………………………………..</w:t>
      </w:r>
      <w:proofErr w:type="gramEnd"/>
      <w:r>
        <w:rPr>
          <w:rFonts w:cstheme="minorHAnsi"/>
          <w:sz w:val="28"/>
          <w:szCs w:val="24"/>
        </w:rPr>
        <w:t xml:space="preserve"> </w:t>
      </w:r>
      <w:r>
        <w:rPr>
          <w:rFonts w:cs="Calibri"/>
          <w:b/>
          <w:bCs/>
          <w:sz w:val="28"/>
          <w:szCs w:val="24"/>
        </w:rPr>
        <w:t>LİSESİ</w:t>
      </w:r>
    </w:p>
    <w:p w:rsidR="00DA6A72" w:rsidRDefault="00DA6A72" w:rsidP="00CE1427">
      <w:pPr>
        <w:jc w:val="center"/>
        <w:rPr>
          <w:rFonts w:cs="Calibri"/>
          <w:b/>
          <w:bCs/>
          <w:sz w:val="28"/>
          <w:szCs w:val="24"/>
        </w:rPr>
      </w:pPr>
      <w:r>
        <w:rPr>
          <w:rFonts w:cs="Calibri"/>
          <w:b/>
          <w:bCs/>
          <w:sz w:val="28"/>
          <w:szCs w:val="24"/>
        </w:rPr>
        <w:t xml:space="preserve">DİN KÜLTÜRÜ VE AHLAK BİLGİSİ ZÜMRE ÖĞRETMENLERİ </w:t>
      </w:r>
    </w:p>
    <w:p w:rsidR="00DA6A72" w:rsidRDefault="00DA6A72" w:rsidP="00DA6A72">
      <w:pPr>
        <w:jc w:val="center"/>
        <w:rPr>
          <w:rFonts w:cs="Calibri"/>
          <w:b/>
          <w:bCs/>
          <w:sz w:val="28"/>
          <w:szCs w:val="24"/>
        </w:rPr>
      </w:pPr>
      <w:r>
        <w:rPr>
          <w:rFonts w:cs="Calibri"/>
          <w:b/>
          <w:bCs/>
          <w:sz w:val="28"/>
          <w:szCs w:val="24"/>
        </w:rPr>
        <w:t>2. DÖNEM BAŞI</w:t>
      </w:r>
      <w:r>
        <w:rPr>
          <w:rFonts w:cs="Calibri"/>
          <w:b/>
          <w:bCs/>
          <w:sz w:val="28"/>
          <w:szCs w:val="24"/>
        </w:rPr>
        <w:t xml:space="preserve"> TOPLANTI TUTANAĞI</w:t>
      </w:r>
    </w:p>
    <w:tbl>
      <w:tblPr>
        <w:tblpPr w:leftFromText="141" w:rightFromText="141" w:vertAnchor="text" w:horzAnchor="margin" w:tblpXSpec="right" w:tblpY="568"/>
        <w:tblW w:w="9286" w:type="dxa"/>
        <w:jc w:val="right"/>
        <w:tblLayout w:type="fixed"/>
        <w:tblLook w:val="0000" w:firstRow="0" w:lastRow="0" w:firstColumn="0" w:lastColumn="0" w:noHBand="0" w:noVBand="0"/>
      </w:tblPr>
      <w:tblGrid>
        <w:gridCol w:w="3378"/>
        <w:gridCol w:w="5908"/>
      </w:tblGrid>
      <w:tr w:rsidR="00C85CB9">
        <w:trPr>
          <w:jc w:val="right"/>
        </w:trPr>
        <w:tc>
          <w:tcPr>
            <w:tcW w:w="3378" w:type="dxa"/>
            <w:tcBorders>
              <w:top w:val="single" w:sz="4" w:space="0" w:color="000000"/>
              <w:left w:val="single" w:sz="4" w:space="0" w:color="000000"/>
              <w:bottom w:val="single" w:sz="4" w:space="0" w:color="000000"/>
              <w:right w:val="single" w:sz="4" w:space="0" w:color="000000"/>
            </w:tcBorders>
          </w:tcPr>
          <w:p w:rsidR="00C85CB9" w:rsidRDefault="006C7319">
            <w:pPr>
              <w:rPr>
                <w:rFonts w:cs="Calibri"/>
              </w:rPr>
            </w:pPr>
            <w:r>
              <w:rPr>
                <w:rFonts w:cs="Calibri"/>
                <w:sz w:val="22"/>
              </w:rPr>
              <w:t>Toplantı No</w:t>
            </w:r>
          </w:p>
        </w:tc>
        <w:tc>
          <w:tcPr>
            <w:tcW w:w="5907" w:type="dxa"/>
            <w:tcBorders>
              <w:top w:val="single" w:sz="4" w:space="0" w:color="000000"/>
              <w:left w:val="single" w:sz="4" w:space="0" w:color="000000"/>
              <w:bottom w:val="single" w:sz="4" w:space="0" w:color="000000"/>
              <w:right w:val="single" w:sz="4" w:space="0" w:color="000000"/>
            </w:tcBorders>
          </w:tcPr>
          <w:p w:rsidR="00C85CB9" w:rsidRDefault="006C7319">
            <w:pPr>
              <w:rPr>
                <w:rFonts w:cs="Calibri"/>
              </w:rPr>
            </w:pPr>
            <w:r>
              <w:rPr>
                <w:rFonts w:cs="Calibri"/>
                <w:sz w:val="22"/>
              </w:rPr>
              <w:t>: 6</w:t>
            </w:r>
          </w:p>
        </w:tc>
      </w:tr>
      <w:tr w:rsidR="00C85CB9">
        <w:trPr>
          <w:jc w:val="right"/>
        </w:trPr>
        <w:tc>
          <w:tcPr>
            <w:tcW w:w="3378" w:type="dxa"/>
            <w:tcBorders>
              <w:top w:val="single" w:sz="4" w:space="0" w:color="000000"/>
              <w:left w:val="single" w:sz="4" w:space="0" w:color="000000"/>
              <w:bottom w:val="single" w:sz="4" w:space="0" w:color="000000"/>
              <w:right w:val="single" w:sz="4" w:space="0" w:color="000000"/>
            </w:tcBorders>
          </w:tcPr>
          <w:p w:rsidR="00C85CB9" w:rsidRDefault="006C7319">
            <w:pPr>
              <w:rPr>
                <w:rFonts w:cs="Calibri"/>
              </w:rPr>
            </w:pPr>
            <w:r>
              <w:rPr>
                <w:rFonts w:cs="Calibri"/>
                <w:sz w:val="22"/>
              </w:rPr>
              <w:t>Toplantının Öğretim Yılı</w:t>
            </w:r>
          </w:p>
        </w:tc>
        <w:tc>
          <w:tcPr>
            <w:tcW w:w="5907" w:type="dxa"/>
            <w:tcBorders>
              <w:top w:val="single" w:sz="4" w:space="0" w:color="000000"/>
              <w:left w:val="single" w:sz="4" w:space="0" w:color="000000"/>
              <w:bottom w:val="single" w:sz="4" w:space="0" w:color="000000"/>
              <w:right w:val="single" w:sz="4" w:space="0" w:color="000000"/>
            </w:tcBorders>
          </w:tcPr>
          <w:p w:rsidR="00C85CB9" w:rsidRDefault="006C7319">
            <w:pPr>
              <w:rPr>
                <w:rFonts w:cs="Calibri"/>
              </w:rPr>
            </w:pPr>
            <w:r>
              <w:rPr>
                <w:rFonts w:cs="Calibri"/>
                <w:sz w:val="22"/>
              </w:rPr>
              <w:t>: 2024 – 2025</w:t>
            </w:r>
          </w:p>
        </w:tc>
      </w:tr>
      <w:tr w:rsidR="00C85CB9">
        <w:trPr>
          <w:jc w:val="right"/>
        </w:trPr>
        <w:tc>
          <w:tcPr>
            <w:tcW w:w="3378" w:type="dxa"/>
            <w:tcBorders>
              <w:top w:val="single" w:sz="4" w:space="0" w:color="000000"/>
              <w:left w:val="single" w:sz="4" w:space="0" w:color="000000"/>
              <w:bottom w:val="single" w:sz="4" w:space="0" w:color="000000"/>
              <w:right w:val="single" w:sz="4" w:space="0" w:color="000000"/>
            </w:tcBorders>
          </w:tcPr>
          <w:p w:rsidR="00C85CB9" w:rsidRDefault="006C7319">
            <w:pPr>
              <w:rPr>
                <w:rFonts w:cs="Calibri"/>
              </w:rPr>
            </w:pPr>
            <w:r>
              <w:rPr>
                <w:rFonts w:cs="Calibri"/>
                <w:sz w:val="22"/>
              </w:rPr>
              <w:t>Toplantının Dönemi</w:t>
            </w:r>
          </w:p>
        </w:tc>
        <w:tc>
          <w:tcPr>
            <w:tcW w:w="5907" w:type="dxa"/>
            <w:tcBorders>
              <w:top w:val="single" w:sz="4" w:space="0" w:color="000000"/>
              <w:left w:val="single" w:sz="4" w:space="0" w:color="000000"/>
              <w:bottom w:val="single" w:sz="4" w:space="0" w:color="000000"/>
              <w:right w:val="single" w:sz="4" w:space="0" w:color="000000"/>
            </w:tcBorders>
          </w:tcPr>
          <w:p w:rsidR="00C85CB9" w:rsidRDefault="006C7319">
            <w:pPr>
              <w:rPr>
                <w:rFonts w:cs="Calibri"/>
              </w:rPr>
            </w:pPr>
            <w:r>
              <w:rPr>
                <w:rFonts w:cs="Calibri"/>
                <w:sz w:val="22"/>
              </w:rPr>
              <w:t>: 2. Dönem</w:t>
            </w:r>
          </w:p>
        </w:tc>
      </w:tr>
      <w:tr w:rsidR="00C85CB9">
        <w:trPr>
          <w:jc w:val="right"/>
        </w:trPr>
        <w:tc>
          <w:tcPr>
            <w:tcW w:w="3378" w:type="dxa"/>
            <w:tcBorders>
              <w:top w:val="single" w:sz="4" w:space="0" w:color="000000"/>
              <w:left w:val="single" w:sz="4" w:space="0" w:color="000000"/>
              <w:bottom w:val="single" w:sz="4" w:space="0" w:color="000000"/>
              <w:right w:val="single" w:sz="4" w:space="0" w:color="000000"/>
            </w:tcBorders>
          </w:tcPr>
          <w:p w:rsidR="00C85CB9" w:rsidRDefault="006C7319">
            <w:pPr>
              <w:rPr>
                <w:rFonts w:cs="Calibri"/>
              </w:rPr>
            </w:pPr>
            <w:r>
              <w:rPr>
                <w:rFonts w:cs="Calibri"/>
                <w:sz w:val="22"/>
              </w:rPr>
              <w:t xml:space="preserve">Toplantının </w:t>
            </w:r>
            <w:r>
              <w:rPr>
                <w:rFonts w:cs="Calibri"/>
                <w:sz w:val="22"/>
              </w:rPr>
              <w:t>Tarihi ve yeri</w:t>
            </w:r>
          </w:p>
        </w:tc>
        <w:tc>
          <w:tcPr>
            <w:tcW w:w="5907" w:type="dxa"/>
            <w:tcBorders>
              <w:top w:val="single" w:sz="4" w:space="0" w:color="000000"/>
              <w:left w:val="single" w:sz="4" w:space="0" w:color="000000"/>
              <w:bottom w:val="single" w:sz="4" w:space="0" w:color="000000"/>
              <w:right w:val="single" w:sz="4" w:space="0" w:color="000000"/>
            </w:tcBorders>
          </w:tcPr>
          <w:p w:rsidR="00C85CB9" w:rsidRDefault="006C7319">
            <w:pPr>
              <w:rPr>
                <w:rFonts w:cs="Calibri"/>
              </w:rPr>
            </w:pPr>
            <w:r>
              <w:rPr>
                <w:rFonts w:cs="Calibri"/>
                <w:sz w:val="22"/>
              </w:rPr>
              <w:t>: 04.02.2025 Saat: 16.00 -  Kütüphane</w:t>
            </w:r>
          </w:p>
        </w:tc>
      </w:tr>
      <w:tr w:rsidR="00C85CB9">
        <w:trPr>
          <w:jc w:val="right"/>
        </w:trPr>
        <w:tc>
          <w:tcPr>
            <w:tcW w:w="3378" w:type="dxa"/>
            <w:tcBorders>
              <w:top w:val="single" w:sz="4" w:space="0" w:color="000000"/>
              <w:left w:val="single" w:sz="4" w:space="0" w:color="000000"/>
              <w:bottom w:val="single" w:sz="4" w:space="0" w:color="000000"/>
              <w:right w:val="single" w:sz="4" w:space="0" w:color="000000"/>
            </w:tcBorders>
          </w:tcPr>
          <w:p w:rsidR="00C85CB9" w:rsidRDefault="006C7319">
            <w:pPr>
              <w:rPr>
                <w:rFonts w:cs="Calibri"/>
              </w:rPr>
            </w:pPr>
            <w:r>
              <w:rPr>
                <w:rFonts w:cs="Calibri"/>
                <w:sz w:val="22"/>
              </w:rPr>
              <w:t>Toplantıya Katılanlar</w:t>
            </w:r>
          </w:p>
        </w:tc>
        <w:tc>
          <w:tcPr>
            <w:tcW w:w="5907" w:type="dxa"/>
            <w:tcBorders>
              <w:top w:val="single" w:sz="4" w:space="0" w:color="000000"/>
              <w:left w:val="single" w:sz="4" w:space="0" w:color="000000"/>
              <w:bottom w:val="single" w:sz="4" w:space="0" w:color="000000"/>
              <w:right w:val="single" w:sz="4" w:space="0" w:color="000000"/>
            </w:tcBorders>
          </w:tcPr>
          <w:p w:rsidR="00C85CB9" w:rsidRDefault="006C7319" w:rsidP="00B14AD7">
            <w:pPr>
              <w:rPr>
                <w:rFonts w:cs="Calibri"/>
              </w:rPr>
            </w:pPr>
            <w:r>
              <w:rPr>
                <w:rFonts w:cs="Calibri"/>
                <w:sz w:val="22"/>
              </w:rPr>
              <w:t xml:space="preserve">: </w:t>
            </w:r>
            <w:proofErr w:type="gramStart"/>
            <w:r w:rsidR="00B14AD7">
              <w:rPr>
                <w:rFonts w:cs="Calibri"/>
                <w:sz w:val="22"/>
              </w:rPr>
              <w:t>………………………………</w:t>
            </w:r>
            <w:proofErr w:type="gramEnd"/>
            <w:r>
              <w:rPr>
                <w:rFonts w:cs="Calibri"/>
                <w:sz w:val="22"/>
              </w:rPr>
              <w:t xml:space="preserve"> (Zümre Başkanı), </w:t>
            </w:r>
            <w:proofErr w:type="gramStart"/>
            <w:r w:rsidR="00B14AD7">
              <w:rPr>
                <w:rFonts w:cs="Calibri"/>
                <w:sz w:val="22"/>
              </w:rPr>
              <w:t>………………………………</w:t>
            </w:r>
            <w:proofErr w:type="gramEnd"/>
            <w:r w:rsidR="00B14AD7">
              <w:rPr>
                <w:rFonts w:cs="Calibri"/>
                <w:sz w:val="22"/>
              </w:rPr>
              <w:t xml:space="preserve"> </w:t>
            </w:r>
            <w:proofErr w:type="gramStart"/>
            <w:r w:rsidR="00B14AD7">
              <w:rPr>
                <w:rFonts w:cs="Calibri"/>
                <w:sz w:val="22"/>
              </w:rPr>
              <w:t>………………………………</w:t>
            </w:r>
            <w:proofErr w:type="gramEnd"/>
            <w:r w:rsidR="00B14AD7">
              <w:rPr>
                <w:rFonts w:cs="Calibri"/>
                <w:sz w:val="22"/>
              </w:rPr>
              <w:t xml:space="preserve"> </w:t>
            </w:r>
            <w:proofErr w:type="gramStart"/>
            <w:r w:rsidR="00B14AD7">
              <w:rPr>
                <w:rFonts w:cs="Calibri"/>
                <w:sz w:val="22"/>
              </w:rPr>
              <w:t>…………………………</w:t>
            </w:r>
            <w:proofErr w:type="gramEnd"/>
            <w:r>
              <w:rPr>
                <w:rFonts w:cs="Calibri"/>
                <w:sz w:val="22"/>
              </w:rPr>
              <w:t>( Zümre Öğretmenleri)</w:t>
            </w:r>
          </w:p>
        </w:tc>
      </w:tr>
    </w:tbl>
    <w:p w:rsidR="00C85CB9" w:rsidRDefault="00C85CB9">
      <w:pPr>
        <w:jc w:val="both"/>
        <w:rPr>
          <w:rFonts w:cs="Calibri"/>
        </w:rPr>
      </w:pPr>
    </w:p>
    <w:p w:rsidR="00C85CB9" w:rsidRDefault="00C85CB9">
      <w:pPr>
        <w:jc w:val="both"/>
        <w:rPr>
          <w:rFonts w:cs="Calibri"/>
        </w:rPr>
      </w:pPr>
    </w:p>
    <w:p w:rsidR="00C85CB9" w:rsidRDefault="006C7319">
      <w:pPr>
        <w:jc w:val="center"/>
      </w:pPr>
      <w:r>
        <w:rPr>
          <w:rFonts w:cs="Calibri"/>
          <w:b/>
          <w:sz w:val="28"/>
        </w:rPr>
        <w:t>GÜNDEM MADDELERİ</w:t>
      </w:r>
    </w:p>
    <w:p w:rsidR="00C85CB9" w:rsidRDefault="006C7319">
      <w:pPr>
        <w:ind w:left="-397"/>
        <w:jc w:val="both"/>
      </w:pPr>
      <w:r>
        <w:rPr>
          <w:rFonts w:cs="Calibri"/>
        </w:rPr>
        <w:t xml:space="preserve">1- </w:t>
      </w:r>
      <w:r>
        <w:rPr>
          <w:rFonts w:cs="Calibri"/>
          <w:szCs w:val="24"/>
        </w:rPr>
        <w:t>Bir önceki toplantıda alınan kararlar</w:t>
      </w:r>
    </w:p>
    <w:p w:rsidR="00C85CB9" w:rsidRDefault="006C7319">
      <w:pPr>
        <w:ind w:left="-397"/>
        <w:jc w:val="both"/>
      </w:pPr>
      <w:r>
        <w:rPr>
          <w:rFonts w:cs="Calibri"/>
        </w:rPr>
        <w:t xml:space="preserve">2- </w:t>
      </w:r>
      <w:r>
        <w:rPr>
          <w:rFonts w:cs="Calibri"/>
          <w:szCs w:val="24"/>
        </w:rPr>
        <w:t xml:space="preserve">İlçe düzeyinde </w:t>
      </w:r>
      <w:r>
        <w:rPr>
          <w:rFonts w:cs="Calibri"/>
          <w:szCs w:val="24"/>
        </w:rPr>
        <w:t>uygulama birliğinin sağlanması</w:t>
      </w:r>
    </w:p>
    <w:p w:rsidR="00C85CB9" w:rsidRDefault="006C7319">
      <w:pPr>
        <w:ind w:left="-397"/>
        <w:jc w:val="both"/>
      </w:pPr>
      <w:r>
        <w:rPr>
          <w:rFonts w:cs="Calibri"/>
        </w:rPr>
        <w:t>3- Öğretim programlarında belirlenen ortak hedeflere ulaşılması.</w:t>
      </w:r>
    </w:p>
    <w:p w:rsidR="00C85CB9" w:rsidRDefault="006C7319">
      <w:pPr>
        <w:ind w:left="-397"/>
        <w:jc w:val="both"/>
      </w:pPr>
      <w:r>
        <w:rPr>
          <w:rFonts w:cs="Calibri"/>
        </w:rPr>
        <w:t>4- Öğrenci başarısının artırılması için alınacak tedbirler.</w:t>
      </w:r>
    </w:p>
    <w:p w:rsidR="00C85CB9" w:rsidRDefault="006C7319">
      <w:pPr>
        <w:ind w:left="-397"/>
        <w:jc w:val="both"/>
      </w:pPr>
      <w:r>
        <w:rPr>
          <w:rFonts w:cs="Calibri"/>
        </w:rPr>
        <w:t>5- İlçe düzeyinde yapılan sınavlar, ortak sınavlar ile merkezi ortak sınavlar.</w:t>
      </w:r>
    </w:p>
    <w:p w:rsidR="00C85CB9" w:rsidRDefault="006C7319">
      <w:pPr>
        <w:ind w:left="-397"/>
        <w:jc w:val="both"/>
      </w:pPr>
      <w:r>
        <w:rPr>
          <w:rFonts w:cs="Calibri"/>
        </w:rPr>
        <w:t>6- Zümre ve alan aras</w:t>
      </w:r>
      <w:r>
        <w:rPr>
          <w:rFonts w:cs="Calibri"/>
        </w:rPr>
        <w:t>ı işbirliği.</w:t>
      </w:r>
    </w:p>
    <w:p w:rsidR="00C85CB9" w:rsidRDefault="006C7319">
      <w:pPr>
        <w:ind w:left="-397"/>
        <w:jc w:val="both"/>
      </w:pPr>
      <w:r>
        <w:rPr>
          <w:rFonts w:cs="Calibri"/>
        </w:rPr>
        <w:t>7- Eğitim ve öğretimde kalitenin yükseltilmesi.</w:t>
      </w:r>
    </w:p>
    <w:p w:rsidR="00C85CB9" w:rsidRDefault="006C7319">
      <w:pPr>
        <w:ind w:left="-397"/>
        <w:jc w:val="both"/>
      </w:pPr>
      <w:r>
        <w:rPr>
          <w:rFonts w:cs="Calibri"/>
        </w:rPr>
        <w:t>8- İş sağlığı ve güvenliği.</w:t>
      </w:r>
    </w:p>
    <w:p w:rsidR="00C85CB9" w:rsidRDefault="006C7319">
      <w:pPr>
        <w:ind w:left="-397"/>
        <w:jc w:val="both"/>
      </w:pPr>
      <w:r>
        <w:rPr>
          <w:rFonts w:cs="Calibri"/>
        </w:rPr>
        <w:t xml:space="preserve">9- II. Dönemde yapılacak olan ortak sınavlarda sorulacak olan soruların nitelikleri, adetleri ve zamanlarının </w:t>
      </w:r>
      <w:r w:rsidR="00B14AD7">
        <w:rPr>
          <w:rFonts w:cs="Calibri"/>
        </w:rPr>
        <w:t>tespiti</w:t>
      </w:r>
      <w:r>
        <w:rPr>
          <w:rFonts w:cs="Calibri"/>
        </w:rPr>
        <w:t xml:space="preserve"> ile sınav analizlerinin yapılması.</w:t>
      </w:r>
    </w:p>
    <w:p w:rsidR="00C85CB9" w:rsidRDefault="006C7319">
      <w:pPr>
        <w:ind w:left="-397"/>
        <w:jc w:val="both"/>
      </w:pPr>
      <w:r>
        <w:rPr>
          <w:rFonts w:cs="Calibri"/>
        </w:rPr>
        <w:t xml:space="preserve">10- 2024–2025 </w:t>
      </w:r>
      <w:r>
        <w:rPr>
          <w:rFonts w:cs="Calibri"/>
        </w:rPr>
        <w:t>Eğitim - Öğretim Yılı I. Döneminin Başarı Açısından Değerlendirilmesi.</w:t>
      </w:r>
    </w:p>
    <w:p w:rsidR="00C85CB9" w:rsidRDefault="006C7319">
      <w:pPr>
        <w:ind w:left="-397"/>
        <w:jc w:val="both"/>
      </w:pPr>
      <w:r>
        <w:rPr>
          <w:rFonts w:cs="Calibri"/>
        </w:rPr>
        <w:t>11- Performans ve Proje Ödevlerin Verilme Takvimlerinin Belirlenmesi.</w:t>
      </w:r>
    </w:p>
    <w:p w:rsidR="00C85CB9" w:rsidRDefault="006C7319">
      <w:pPr>
        <w:ind w:left="-397"/>
        <w:jc w:val="both"/>
      </w:pPr>
      <w:r>
        <w:rPr>
          <w:rFonts w:cs="Calibri"/>
        </w:rPr>
        <w:t>12- Okul Dışı Öğrenme Planlarının Yapılması, Bunlara Dair Mali Kaynakların Araştırılması, Milli ve Manevi Değerleri</w:t>
      </w:r>
      <w:r>
        <w:rPr>
          <w:rFonts w:cs="Calibri"/>
        </w:rPr>
        <w:t>n Geliştirilmesi, ÇEDES Projesinin Yürütülmesi.</w:t>
      </w:r>
    </w:p>
    <w:p w:rsidR="00C85CB9" w:rsidRDefault="006C7319" w:rsidP="00B14AD7">
      <w:pPr>
        <w:ind w:left="-397"/>
        <w:jc w:val="both"/>
      </w:pPr>
      <w:r>
        <w:rPr>
          <w:rFonts w:cs="Calibri"/>
        </w:rPr>
        <w:t xml:space="preserve">13- </w:t>
      </w:r>
      <w:r>
        <w:t>Dilek ve Temenniler.</w:t>
      </w:r>
    </w:p>
    <w:p w:rsidR="00C85CB9" w:rsidRDefault="00C85CB9">
      <w:pPr>
        <w:ind w:left="-397"/>
        <w:jc w:val="both"/>
        <w:rPr>
          <w:rFonts w:cs="Calibri"/>
        </w:rPr>
      </w:pPr>
    </w:p>
    <w:p w:rsidR="00C85CB9" w:rsidRDefault="006C7319">
      <w:pPr>
        <w:jc w:val="center"/>
      </w:pPr>
      <w:r>
        <w:rPr>
          <w:rFonts w:cs="Calibri"/>
          <w:b/>
          <w:sz w:val="28"/>
          <w:szCs w:val="24"/>
        </w:rPr>
        <w:t>GÜNDEM MADDELERİNİN GÖRÜŞÜLMESİ VE ALINAN KARARLAR</w:t>
      </w:r>
    </w:p>
    <w:p w:rsidR="00C85CB9" w:rsidRDefault="006C7319">
      <w:pPr>
        <w:ind w:left="-397"/>
        <w:jc w:val="both"/>
        <w:rPr>
          <w:b/>
          <w:bCs/>
        </w:rPr>
      </w:pPr>
      <w:r>
        <w:rPr>
          <w:rFonts w:cs="Calibri"/>
          <w:b/>
          <w:bCs/>
        </w:rPr>
        <w:t xml:space="preserve">1- </w:t>
      </w:r>
      <w:r>
        <w:rPr>
          <w:rFonts w:cs="Calibri"/>
          <w:b/>
          <w:bCs/>
          <w:szCs w:val="24"/>
        </w:rPr>
        <w:t>Bir önceki toplantıda alınan kararlar.</w:t>
      </w:r>
    </w:p>
    <w:p w:rsidR="00C85CB9" w:rsidRDefault="006C7319">
      <w:pPr>
        <w:ind w:left="-397"/>
        <w:jc w:val="both"/>
      </w:pPr>
      <w:r>
        <w:rPr>
          <w:rFonts w:cs="Calibri"/>
          <w:szCs w:val="24"/>
        </w:rPr>
        <w:t xml:space="preserve">Sene başı ilk </w:t>
      </w:r>
      <w:r>
        <w:rPr>
          <w:rFonts w:cs="Calibri"/>
          <w:szCs w:val="24"/>
        </w:rPr>
        <w:t>zümrede alınan kararlar şunlardır:</w:t>
      </w:r>
    </w:p>
    <w:p w:rsidR="00C85CB9" w:rsidRDefault="006C7319">
      <w:pPr>
        <w:ind w:left="-397"/>
        <w:jc w:val="both"/>
      </w:pPr>
      <w:r>
        <w:rPr>
          <w:rFonts w:cs="Calibri"/>
          <w:szCs w:val="24"/>
        </w:rPr>
        <w:t>1. Eğitim ve öğretim yılının sonuna doğru sıcakların yoğunlaşması ve sınavlar dolayısıyla devamsızlıkların arttığı, yıllık planlar yapılırken bu durumun göz önünde bulundurulması gerektiği kararlaştırıldı.</w:t>
      </w:r>
    </w:p>
    <w:p w:rsidR="00C85CB9" w:rsidRDefault="006C7319">
      <w:pPr>
        <w:ind w:left="-397"/>
        <w:jc w:val="both"/>
      </w:pPr>
      <w:r>
        <w:rPr>
          <w:rFonts w:cs="Calibri"/>
          <w:szCs w:val="24"/>
        </w:rPr>
        <w:t>2. Yıllık Planl</w:t>
      </w:r>
      <w:r>
        <w:rPr>
          <w:rFonts w:cs="Calibri"/>
          <w:szCs w:val="24"/>
        </w:rPr>
        <w:t>arının Din Öğretimi Genel Müdürlüğü Tarafından yayınlanan çerçeve programa göre yapılması kararlaştırıldı. 9. Sınıf Yıllık Planların Türkiye Yüzyılı Maarif Modeline göre hazırlanması kararlaştırıldı.</w:t>
      </w:r>
    </w:p>
    <w:p w:rsidR="00C85CB9" w:rsidRDefault="006C7319">
      <w:pPr>
        <w:ind w:left="-397"/>
        <w:jc w:val="both"/>
      </w:pPr>
      <w:r>
        <w:rPr>
          <w:rFonts w:cs="Calibri"/>
          <w:szCs w:val="24"/>
        </w:rPr>
        <w:lastRenderedPageBreak/>
        <w:t>3. 9-10-11-12. sınıflarda okutulacak olan seçmeli dersle</w:t>
      </w:r>
      <w:r>
        <w:rPr>
          <w:rFonts w:cs="Calibri"/>
          <w:szCs w:val="24"/>
        </w:rPr>
        <w:t>rin, Talim ve Terbiye Kurulu Başkanlığı tarafından yayınlanan Seçmeli Dersleri Öğretim programlarının incelenerek yıllık planların bu öğretim programlarına göre hazırlanması kararlaştırıldı.</w:t>
      </w:r>
    </w:p>
    <w:p w:rsidR="00C85CB9" w:rsidRDefault="006C7319">
      <w:pPr>
        <w:ind w:left="-397"/>
        <w:jc w:val="both"/>
      </w:pPr>
      <w:r>
        <w:rPr>
          <w:rFonts w:cs="Calibri"/>
          <w:szCs w:val="24"/>
        </w:rPr>
        <w:t>4. Yıllık Planlar yapılırken Kasım ve Nisan aylarında uygulanacak</w:t>
      </w:r>
      <w:r>
        <w:rPr>
          <w:rFonts w:cs="Calibri"/>
          <w:szCs w:val="24"/>
        </w:rPr>
        <w:t xml:space="preserve"> iki ara tatilinde göz önünde bulundurulması kararlaştırıldı. </w:t>
      </w:r>
    </w:p>
    <w:p w:rsidR="00C85CB9" w:rsidRDefault="006C7319">
      <w:pPr>
        <w:ind w:left="-397"/>
        <w:jc w:val="both"/>
      </w:pPr>
      <w:r>
        <w:rPr>
          <w:rFonts w:cs="Calibri"/>
          <w:szCs w:val="24"/>
        </w:rPr>
        <w:t>5. Dini günler aylar ve gecelere rastlayan zamanlarda müfredat konularının ders öğretmenleri tarafından ilgili zamanda işlenilmesi kararlaştırıldı.</w:t>
      </w:r>
    </w:p>
    <w:p w:rsidR="00C85CB9" w:rsidRDefault="006C7319">
      <w:pPr>
        <w:ind w:left="-397"/>
        <w:jc w:val="both"/>
      </w:pPr>
      <w:r>
        <w:rPr>
          <w:rFonts w:cs="Calibri"/>
          <w:szCs w:val="24"/>
        </w:rPr>
        <w:t xml:space="preserve">6. 9-10-11-12. Sınıflarda yazılı sınavların </w:t>
      </w:r>
      <w:r>
        <w:rPr>
          <w:rFonts w:cs="Calibri"/>
          <w:szCs w:val="24"/>
        </w:rPr>
        <w:t xml:space="preserve">her iki dönemde de ortak olarak yapılması kararlaştırıldı. </w:t>
      </w:r>
    </w:p>
    <w:p w:rsidR="00C85CB9" w:rsidRDefault="006C7319">
      <w:pPr>
        <w:ind w:left="-397"/>
        <w:jc w:val="both"/>
      </w:pPr>
      <w:r>
        <w:rPr>
          <w:rFonts w:cs="Calibri"/>
          <w:szCs w:val="24"/>
        </w:rPr>
        <w:t xml:space="preserve">1. dönem 1. sınavlar: Ekim ayı son haftası–Kasım ayı ilk haftası, </w:t>
      </w:r>
    </w:p>
    <w:p w:rsidR="00C85CB9" w:rsidRDefault="006C7319">
      <w:pPr>
        <w:ind w:left="-397"/>
        <w:jc w:val="both"/>
      </w:pPr>
      <w:r>
        <w:rPr>
          <w:rFonts w:cs="Calibri"/>
          <w:szCs w:val="24"/>
        </w:rPr>
        <w:t xml:space="preserve">1. dönem 2. sınavlar: Aralık ayı son haftası–Ocak ayı ilk haftası, </w:t>
      </w:r>
    </w:p>
    <w:p w:rsidR="00C85CB9" w:rsidRDefault="006C7319">
      <w:pPr>
        <w:ind w:left="-397"/>
        <w:jc w:val="both"/>
      </w:pPr>
      <w:r>
        <w:rPr>
          <w:rFonts w:cs="Calibri"/>
          <w:szCs w:val="24"/>
        </w:rPr>
        <w:t>2. dönem 1. sınavlar: Mart ayı son haftası–Nisan ayı ilk haft</w:t>
      </w:r>
      <w:r>
        <w:rPr>
          <w:rFonts w:cs="Calibri"/>
          <w:szCs w:val="24"/>
        </w:rPr>
        <w:t xml:space="preserve">ası, </w:t>
      </w:r>
    </w:p>
    <w:p w:rsidR="00C85CB9" w:rsidRDefault="006C7319">
      <w:pPr>
        <w:ind w:left="-397"/>
        <w:jc w:val="both"/>
      </w:pPr>
      <w:r>
        <w:rPr>
          <w:rFonts w:cs="Calibri"/>
          <w:szCs w:val="24"/>
        </w:rPr>
        <w:t>2. dönem 2. sınavlar: Mayıs ayı son haftası–Haziran ayı ilk haftası yapılması kararlaştırıldı.</w:t>
      </w:r>
    </w:p>
    <w:p w:rsidR="00C85CB9" w:rsidRDefault="006C7319">
      <w:pPr>
        <w:ind w:left="-397"/>
        <w:jc w:val="both"/>
      </w:pPr>
      <w:r>
        <w:rPr>
          <w:rFonts w:cs="Calibri"/>
          <w:szCs w:val="24"/>
        </w:rPr>
        <w:t xml:space="preserve">7. Yazılı sınavların açık uçlu ve kısa cevaplı olarak hazırlanması kararlaştırıldı. </w:t>
      </w:r>
    </w:p>
    <w:p w:rsidR="00C85CB9" w:rsidRDefault="006C7319">
      <w:pPr>
        <w:ind w:left="-397"/>
        <w:jc w:val="both"/>
      </w:pPr>
      <w:r>
        <w:rPr>
          <w:rFonts w:cs="Calibri"/>
          <w:szCs w:val="24"/>
        </w:rPr>
        <w:t xml:space="preserve">8. Kaynaştırma/bütünleştirme uygulamaları kapsamında eğitimlerini </w:t>
      </w:r>
      <w:r>
        <w:rPr>
          <w:rFonts w:cs="Calibri"/>
          <w:szCs w:val="24"/>
        </w:rPr>
        <w:t xml:space="preserve">sürdüren özel eğitim ihtiyacı olan öğrenciler için de </w:t>
      </w:r>
      <w:proofErr w:type="spellStart"/>
      <w:r>
        <w:rPr>
          <w:rFonts w:cs="Calibri"/>
          <w:szCs w:val="24"/>
        </w:rPr>
        <w:t>BEP'ler</w:t>
      </w:r>
      <w:proofErr w:type="spellEnd"/>
      <w:r>
        <w:rPr>
          <w:rFonts w:cs="Calibri"/>
          <w:szCs w:val="24"/>
        </w:rPr>
        <w:t xml:space="preserve"> Türkiye Yüzyılı Maarif Modeli öğretim programı esas alınarak hazırlanması kararlaştırıldı.</w:t>
      </w:r>
    </w:p>
    <w:p w:rsidR="00C85CB9" w:rsidRDefault="006C7319">
      <w:pPr>
        <w:ind w:left="-397"/>
        <w:jc w:val="both"/>
      </w:pPr>
      <w:r>
        <w:rPr>
          <w:rFonts w:cs="Calibri"/>
          <w:szCs w:val="24"/>
        </w:rPr>
        <w:t xml:space="preserve">9. Her kanaat döneminde yönetmelikte de ifade edildiği gibi seçmeli derslerde </w:t>
      </w:r>
      <w:proofErr w:type="gramStart"/>
      <w:r>
        <w:rPr>
          <w:rFonts w:cs="Calibri"/>
          <w:szCs w:val="24"/>
        </w:rPr>
        <w:t>dahil</w:t>
      </w:r>
      <w:proofErr w:type="gramEnd"/>
      <w:r>
        <w:rPr>
          <w:rFonts w:cs="Calibri"/>
          <w:szCs w:val="24"/>
        </w:rPr>
        <w:t xml:space="preserve"> olmak üzere 2 yazıl</w:t>
      </w:r>
      <w:r>
        <w:rPr>
          <w:rFonts w:cs="Calibri"/>
          <w:szCs w:val="24"/>
        </w:rPr>
        <w:t xml:space="preserve">ı, 2 ders etkinliklerine katılım puanı, 1 adet Performans Görevi  ( Proje Ödev alanlar için ) olmak üzere her öğrenciye 5 adet puan verilmesi kararlaştırılmıştır. </w:t>
      </w:r>
    </w:p>
    <w:p w:rsidR="00C85CB9" w:rsidRDefault="006C7319">
      <w:pPr>
        <w:ind w:left="-397"/>
        <w:jc w:val="both"/>
      </w:pPr>
      <w:r>
        <w:rPr>
          <w:rFonts w:cs="Calibri"/>
          <w:szCs w:val="24"/>
        </w:rPr>
        <w:t>10. Ders defteri olarak öğrencilerin tek ortalı 80 sayfa bir defter edinmeleri ve kitaplarıy</w:t>
      </w:r>
      <w:r>
        <w:rPr>
          <w:rFonts w:cs="Calibri"/>
          <w:szCs w:val="24"/>
        </w:rPr>
        <w:t xml:space="preserve">la birlikte derslerde hazır bulunmalarının sağlanması, öğrencilerin not tutma alışkanlığı kazanmaları için çaba gösterilmesi kararlaştırıldı. </w:t>
      </w:r>
    </w:p>
    <w:p w:rsidR="00C85CB9" w:rsidRDefault="006C7319">
      <w:pPr>
        <w:ind w:left="-397"/>
        <w:jc w:val="both"/>
      </w:pPr>
      <w:r>
        <w:rPr>
          <w:rFonts w:cs="Calibri"/>
          <w:szCs w:val="24"/>
        </w:rPr>
        <w:t xml:space="preserve">11. Diğer zümre ve </w:t>
      </w:r>
      <w:proofErr w:type="gramStart"/>
      <w:r>
        <w:rPr>
          <w:rFonts w:cs="Calibri"/>
          <w:szCs w:val="24"/>
        </w:rPr>
        <w:t>branş</w:t>
      </w:r>
      <w:proofErr w:type="gramEnd"/>
      <w:r>
        <w:rPr>
          <w:rFonts w:cs="Calibri"/>
          <w:szCs w:val="24"/>
        </w:rPr>
        <w:t xml:space="preserve"> öğretmenleri ile mutlaka iş birliği yapılmasına, dersin genel olarak değerlendirilmesi v</w:t>
      </w:r>
      <w:r>
        <w:rPr>
          <w:rFonts w:cs="Calibri"/>
          <w:szCs w:val="24"/>
        </w:rPr>
        <w:t xml:space="preserve">e öğrencilerin derse daha aktif olarak katılmalarının sağlanması için gerektiğinde bir araya gelinmesine karar verildi.     </w:t>
      </w:r>
    </w:p>
    <w:p w:rsidR="00C85CB9" w:rsidRDefault="006C7319">
      <w:pPr>
        <w:ind w:left="-397"/>
        <w:jc w:val="both"/>
      </w:pPr>
      <w:r>
        <w:rPr>
          <w:rFonts w:cs="Calibri"/>
          <w:szCs w:val="24"/>
        </w:rPr>
        <w:t>12. Temel Dini Bilgiler Dersi işlenirken günümüzde yaygın olan dinimizle ilgili yanlış anlayışlar ve uygulamalardan örnekler verilm</w:t>
      </w:r>
      <w:r>
        <w:rPr>
          <w:rFonts w:cs="Calibri"/>
          <w:szCs w:val="24"/>
        </w:rPr>
        <w:t>esi ve doğrunun uygulamalı olarak öğretilmesi kararlaştırıldı.</w:t>
      </w:r>
    </w:p>
    <w:p w:rsidR="00C85CB9" w:rsidRDefault="006C7319">
      <w:pPr>
        <w:ind w:left="-397"/>
        <w:jc w:val="both"/>
      </w:pPr>
      <w:r>
        <w:rPr>
          <w:rFonts w:cs="Calibri"/>
          <w:szCs w:val="24"/>
        </w:rPr>
        <w:t>13. Peygamberimizin Hayatı dersi işlenirken Hz. Muhammed’in güzel ahlakından bol örnekler verilerek öğrencilerin hayatlarına uygulaması ve O’nu örnek alması için tavsiyelerde bulunulması kararl</w:t>
      </w:r>
      <w:r>
        <w:rPr>
          <w:rFonts w:cs="Calibri"/>
          <w:szCs w:val="24"/>
        </w:rPr>
        <w:t>aştırıldı.</w:t>
      </w:r>
    </w:p>
    <w:p w:rsidR="00C85CB9" w:rsidRDefault="006C7319">
      <w:pPr>
        <w:ind w:left="-397"/>
        <w:jc w:val="both"/>
      </w:pPr>
      <w:r>
        <w:rPr>
          <w:rFonts w:cs="Calibri"/>
          <w:szCs w:val="24"/>
        </w:rPr>
        <w:t xml:space="preserve">14. </w:t>
      </w:r>
      <w:proofErr w:type="spellStart"/>
      <w:r>
        <w:rPr>
          <w:rFonts w:cs="Calibri"/>
          <w:szCs w:val="24"/>
        </w:rPr>
        <w:t>Mevlid</w:t>
      </w:r>
      <w:proofErr w:type="spellEnd"/>
      <w:r>
        <w:rPr>
          <w:rFonts w:cs="Calibri"/>
          <w:szCs w:val="24"/>
        </w:rPr>
        <w:t>-i Nebi Haftasına yönelik okul içinde düzenlenecek etkinliklerin planlanarak bu haftada Hz. Muhammed sevgisinin öğrencilerde ön plana çıkarılması için gerekli programların yapılması kararlaştırıldı.</w:t>
      </w:r>
    </w:p>
    <w:p w:rsidR="00C85CB9" w:rsidRDefault="006C7319">
      <w:pPr>
        <w:ind w:left="-397"/>
        <w:jc w:val="both"/>
      </w:pPr>
      <w:r>
        <w:rPr>
          <w:rFonts w:cs="Calibri"/>
          <w:szCs w:val="24"/>
        </w:rPr>
        <w:t>15. Seçmeli Temel dini bilgiler ve P</w:t>
      </w:r>
      <w:r>
        <w:rPr>
          <w:rFonts w:cs="Calibri"/>
          <w:szCs w:val="24"/>
        </w:rPr>
        <w:t xml:space="preserve">eygamberimizin hayatı derslerinde öğrencilerin namaz duaları ve surelerinin anlamlarıyla birlikte ezberlenmesine karar verildi. Ayrıca cami, tarihi </w:t>
      </w:r>
      <w:proofErr w:type="gramStart"/>
      <w:r>
        <w:rPr>
          <w:rFonts w:cs="Calibri"/>
          <w:szCs w:val="24"/>
        </w:rPr>
        <w:t>mekanlar</w:t>
      </w:r>
      <w:proofErr w:type="gramEnd"/>
      <w:r>
        <w:rPr>
          <w:rFonts w:cs="Calibri"/>
          <w:szCs w:val="24"/>
        </w:rPr>
        <w:t>, şehitlikler, saraylar ve müzelere ziyaretlerin yapılabileceğine karar verildi.</w:t>
      </w:r>
    </w:p>
    <w:p w:rsidR="00C85CB9" w:rsidRDefault="006C7319">
      <w:pPr>
        <w:ind w:left="-397"/>
        <w:jc w:val="both"/>
      </w:pPr>
      <w:r>
        <w:rPr>
          <w:rFonts w:cs="Calibri"/>
          <w:szCs w:val="24"/>
        </w:rPr>
        <w:t>16. Sınavlardan önc</w:t>
      </w:r>
      <w:r>
        <w:rPr>
          <w:rFonts w:cs="Calibri"/>
          <w:szCs w:val="24"/>
        </w:rPr>
        <w:t>e zümre öğretmenleri olarak toplanıp ortak sınav sorularının hazırlanması ve sınav sonucunda sınav değerlendirilmesinin yapılmasına ve başarısız olduğu görülen kazanımların tekrar işlenmesine karar verildi.</w:t>
      </w:r>
    </w:p>
    <w:p w:rsidR="00C85CB9" w:rsidRDefault="006C7319">
      <w:pPr>
        <w:ind w:left="-397"/>
        <w:jc w:val="both"/>
      </w:pPr>
      <w:r>
        <w:rPr>
          <w:rFonts w:cs="Calibri"/>
          <w:szCs w:val="24"/>
        </w:rPr>
        <w:lastRenderedPageBreak/>
        <w:t>17. Ramazan ayının manevi değerini kazandırmak am</w:t>
      </w:r>
      <w:r>
        <w:rPr>
          <w:rFonts w:cs="Calibri"/>
          <w:szCs w:val="24"/>
        </w:rPr>
        <w:t>acıyla okulumuzda ayın önemini hatırlatan bir panonun düzenlenmesine karar verildi. Dini gün ve gecelerde Kuran tilaveti, ilahi vs. dinletisi veya okunması etkinliklerinin yapılabileceğine</w:t>
      </w:r>
    </w:p>
    <w:p w:rsidR="00C85CB9" w:rsidRDefault="006C7319">
      <w:pPr>
        <w:ind w:left="-397"/>
        <w:jc w:val="both"/>
      </w:pPr>
      <w:r>
        <w:rPr>
          <w:rFonts w:cs="Calibri"/>
          <w:szCs w:val="24"/>
        </w:rPr>
        <w:t>18. Bu yıl okutulacak olan seçmeli derslerin Ağustos 2023 tarih, 27</w:t>
      </w:r>
      <w:r>
        <w:rPr>
          <w:rFonts w:cs="Calibri"/>
          <w:szCs w:val="24"/>
        </w:rPr>
        <w:t>89 EK-2 sayılı tebliğler dergisinde yer alan esaslara göre belirlenmesi kararlaştırıldı.</w:t>
      </w:r>
    </w:p>
    <w:p w:rsidR="00C85CB9" w:rsidRDefault="006C7319">
      <w:pPr>
        <w:ind w:left="-397"/>
        <w:jc w:val="both"/>
      </w:pPr>
      <w:r>
        <w:rPr>
          <w:rFonts w:cs="Calibri"/>
          <w:szCs w:val="24"/>
        </w:rPr>
        <w:t xml:space="preserve">19. Okulumuzdan </w:t>
      </w:r>
      <w:proofErr w:type="spellStart"/>
      <w:r>
        <w:rPr>
          <w:rFonts w:cs="Calibri"/>
          <w:szCs w:val="24"/>
        </w:rPr>
        <w:t>tyt</w:t>
      </w:r>
      <w:proofErr w:type="spellEnd"/>
      <w:r>
        <w:rPr>
          <w:rFonts w:cs="Calibri"/>
          <w:szCs w:val="24"/>
        </w:rPr>
        <w:t xml:space="preserve"> de 3 net hedefimiz olduğu zümrece kararlaştırılmıştır.</w:t>
      </w:r>
    </w:p>
    <w:p w:rsidR="00C85CB9" w:rsidRDefault="00C85CB9">
      <w:pPr>
        <w:ind w:left="-397"/>
        <w:jc w:val="both"/>
      </w:pPr>
    </w:p>
    <w:p w:rsidR="00C85CB9" w:rsidRDefault="006C7319">
      <w:pPr>
        <w:ind w:left="-397"/>
        <w:jc w:val="both"/>
        <w:rPr>
          <w:b/>
          <w:bCs/>
        </w:rPr>
      </w:pPr>
      <w:r>
        <w:rPr>
          <w:rFonts w:cs="Calibri"/>
          <w:b/>
          <w:bCs/>
        </w:rPr>
        <w:t xml:space="preserve">2- </w:t>
      </w:r>
      <w:r>
        <w:rPr>
          <w:rFonts w:cs="Calibri"/>
          <w:b/>
          <w:bCs/>
          <w:szCs w:val="24"/>
        </w:rPr>
        <w:t>İlçe düzeyinde uygulama birliğinin sağlanması.</w:t>
      </w:r>
    </w:p>
    <w:p w:rsidR="00C85CB9" w:rsidRDefault="006C7319">
      <w:pPr>
        <w:ind w:left="-397"/>
        <w:jc w:val="both"/>
      </w:pPr>
      <w:r>
        <w:rPr>
          <w:rFonts w:cs="Calibri"/>
          <w:szCs w:val="24"/>
        </w:rPr>
        <w:t>İlçe tarafından gönderilen sınav senaryol</w:t>
      </w:r>
      <w:r>
        <w:rPr>
          <w:rFonts w:cs="Calibri"/>
          <w:szCs w:val="24"/>
        </w:rPr>
        <w:t xml:space="preserve">arına göre sınav hazırlanmasına ve öğrencilere senaryoların önceden haber verilmesine karar verildi. </w:t>
      </w:r>
    </w:p>
    <w:p w:rsidR="00C85CB9" w:rsidRDefault="006C7319">
      <w:pPr>
        <w:ind w:left="-397"/>
        <w:jc w:val="both"/>
      </w:pPr>
      <w:r>
        <w:rPr>
          <w:rFonts w:cs="Calibri"/>
          <w:szCs w:val="24"/>
        </w:rPr>
        <w:t>İlçe tarafından yapılan dene sınavlarının yapılasına karar verildi.</w:t>
      </w:r>
    </w:p>
    <w:p w:rsidR="00C85CB9" w:rsidRDefault="006C7319">
      <w:pPr>
        <w:ind w:left="-397"/>
        <w:jc w:val="both"/>
      </w:pPr>
      <w:r>
        <w:rPr>
          <w:rFonts w:cs="Calibri"/>
          <w:szCs w:val="24"/>
        </w:rPr>
        <w:t>İlçe tarafından yapılan merkezi sınavların yapılmasına karar verildi.</w:t>
      </w:r>
    </w:p>
    <w:p w:rsidR="00C85CB9" w:rsidRDefault="006C7319">
      <w:pPr>
        <w:ind w:left="-397"/>
        <w:jc w:val="both"/>
      </w:pPr>
      <w:r>
        <w:rPr>
          <w:rFonts w:cs="Calibri"/>
          <w:szCs w:val="24"/>
        </w:rPr>
        <w:t xml:space="preserve">İlçe tarafından </w:t>
      </w:r>
      <w:r>
        <w:rPr>
          <w:rFonts w:cs="Calibri"/>
          <w:szCs w:val="24"/>
        </w:rPr>
        <w:t>ve okul işbirliğiyle belirlenen sınav tarihlerinde sınav yapılmasına karar verildi.</w:t>
      </w:r>
    </w:p>
    <w:p w:rsidR="00C85CB9" w:rsidRDefault="00C85CB9">
      <w:pPr>
        <w:ind w:left="-397"/>
        <w:jc w:val="both"/>
      </w:pPr>
    </w:p>
    <w:p w:rsidR="00C85CB9" w:rsidRDefault="006C7319">
      <w:pPr>
        <w:ind w:left="-397"/>
        <w:jc w:val="both"/>
        <w:rPr>
          <w:b/>
          <w:bCs/>
        </w:rPr>
      </w:pPr>
      <w:r>
        <w:rPr>
          <w:rFonts w:cs="Calibri"/>
          <w:b/>
          <w:bCs/>
        </w:rPr>
        <w:t>3- Öğretim programlarında belirlenen ortak hedeflere ulaşılması.</w:t>
      </w:r>
    </w:p>
    <w:p w:rsidR="00C85CB9" w:rsidRDefault="006C7319">
      <w:pPr>
        <w:ind w:left="-397"/>
        <w:jc w:val="both"/>
      </w:pPr>
      <w:r>
        <w:rPr>
          <w:rFonts w:cs="Calibri"/>
        </w:rPr>
        <w:t>Maarif Modeline göre hazırlanan ölçme ve değerlendirme araçlarının MEB internet sitesinden indirilerek öğr</w:t>
      </w:r>
      <w:r>
        <w:rPr>
          <w:rFonts w:cs="Calibri"/>
        </w:rPr>
        <w:t>encilere ders içerisinde uygulanmasına karar verildi.</w:t>
      </w:r>
    </w:p>
    <w:p w:rsidR="00C85CB9" w:rsidRDefault="00C85CB9">
      <w:pPr>
        <w:ind w:left="-397"/>
        <w:jc w:val="both"/>
      </w:pPr>
    </w:p>
    <w:p w:rsidR="00C85CB9" w:rsidRDefault="006C7319">
      <w:pPr>
        <w:ind w:left="-397"/>
        <w:jc w:val="both"/>
        <w:rPr>
          <w:b/>
          <w:bCs/>
        </w:rPr>
      </w:pPr>
      <w:r>
        <w:rPr>
          <w:rFonts w:cs="Calibri"/>
          <w:b/>
          <w:bCs/>
        </w:rPr>
        <w:t>4- Öğrenci başarısının artırılması için alınacak tedbirler.</w:t>
      </w:r>
    </w:p>
    <w:p w:rsidR="00C85CB9" w:rsidRDefault="006C7319">
      <w:pPr>
        <w:ind w:left="-397"/>
        <w:jc w:val="both"/>
      </w:pPr>
      <w:r>
        <w:rPr>
          <w:rFonts w:cs="Calibri"/>
        </w:rPr>
        <w:t>İkinci dönem için başarıyı artırıcı yöntem ve teknikler olarak aşağıdaki hususları belirtildi ve şu kararlar alındı.</w:t>
      </w:r>
    </w:p>
    <w:p w:rsidR="00C85CB9" w:rsidRDefault="006C7319">
      <w:pPr>
        <w:ind w:left="-397"/>
        <w:jc w:val="both"/>
      </w:pPr>
      <w:r>
        <w:rPr>
          <w:rFonts w:cs="Calibri"/>
        </w:rPr>
        <w:t>a) MEB tarafından birinc</w:t>
      </w:r>
      <w:r>
        <w:rPr>
          <w:rFonts w:cs="Calibri"/>
        </w:rPr>
        <w:t>i dönem sonunda tüm ülkemizde ücretsiz olarak dağıtılan yardımcı kaynakları öğrencilerin çözmeleri konusunda gerekli önlemlerin alınması;</w:t>
      </w:r>
    </w:p>
    <w:p w:rsidR="00C85CB9" w:rsidRDefault="006C7319">
      <w:pPr>
        <w:ind w:left="-397"/>
        <w:jc w:val="both"/>
      </w:pPr>
      <w:r>
        <w:rPr>
          <w:rFonts w:cs="Calibri"/>
        </w:rPr>
        <w:t>b) Ders içi çalışmalarda konu ile ilgili çeşitli kaynak kitap, test, dergi, resim ve fotoğraf gibi materyallerin sınıf</w:t>
      </w:r>
      <w:r>
        <w:rPr>
          <w:rFonts w:cs="Calibri"/>
        </w:rPr>
        <w:t xml:space="preserve">a getirilmesi ve bilgisayar ile </w:t>
      </w:r>
      <w:proofErr w:type="gramStart"/>
      <w:r>
        <w:rPr>
          <w:rFonts w:cs="Calibri"/>
        </w:rPr>
        <w:t>projeksiyondan</w:t>
      </w:r>
      <w:proofErr w:type="gramEnd"/>
      <w:r>
        <w:rPr>
          <w:rFonts w:cs="Calibri"/>
        </w:rPr>
        <w:t xml:space="preserve"> yararlanmasına ağırlık verilmesi;</w:t>
      </w:r>
    </w:p>
    <w:p w:rsidR="00C85CB9" w:rsidRDefault="006C7319">
      <w:pPr>
        <w:ind w:left="-397"/>
        <w:jc w:val="both"/>
      </w:pPr>
      <w:r>
        <w:rPr>
          <w:rFonts w:cs="Calibri"/>
        </w:rPr>
        <w:t xml:space="preserve">c) Öğrenciler için dersi daha ilginç hale getirecek somut ve anlamalarını kolaylaştıracak teknikler kullanılması; </w:t>
      </w:r>
    </w:p>
    <w:p w:rsidR="00C85CB9" w:rsidRDefault="006C7319">
      <w:pPr>
        <w:ind w:left="-397"/>
        <w:jc w:val="both"/>
      </w:pPr>
      <w:r>
        <w:rPr>
          <w:rFonts w:cs="Calibri"/>
        </w:rPr>
        <w:t xml:space="preserve">d) Öğrencilerin derse ön hazırlıklı gelmesi için görev </w:t>
      </w:r>
      <w:r>
        <w:rPr>
          <w:rFonts w:cs="Calibri"/>
        </w:rPr>
        <w:t>verilmesi ve bu görevlerin kontrol edilmesi</w:t>
      </w:r>
    </w:p>
    <w:p w:rsidR="00C85CB9" w:rsidRDefault="006C7319">
      <w:pPr>
        <w:ind w:left="-397"/>
        <w:jc w:val="both"/>
      </w:pPr>
      <w:r>
        <w:rPr>
          <w:rFonts w:cs="Calibri"/>
        </w:rPr>
        <w:t>e) Öğrenci velileriyle işbirliği sağlanması</w:t>
      </w:r>
    </w:p>
    <w:p w:rsidR="00C85CB9" w:rsidRDefault="00C85CB9">
      <w:pPr>
        <w:ind w:left="-397"/>
        <w:jc w:val="both"/>
      </w:pPr>
    </w:p>
    <w:p w:rsidR="00C85CB9" w:rsidRDefault="006C7319">
      <w:pPr>
        <w:ind w:left="-397"/>
        <w:jc w:val="both"/>
        <w:rPr>
          <w:b/>
          <w:bCs/>
        </w:rPr>
      </w:pPr>
      <w:r>
        <w:rPr>
          <w:rFonts w:cs="Calibri"/>
          <w:b/>
          <w:bCs/>
        </w:rPr>
        <w:t>5- İlçe düzeyinde yapılan sınavlar, ortak sınavlar ile merkezi ortak sınavlar.</w:t>
      </w:r>
    </w:p>
    <w:p w:rsidR="00C85CB9" w:rsidRDefault="006C7319">
      <w:pPr>
        <w:ind w:left="-397"/>
        <w:jc w:val="both"/>
      </w:pPr>
      <w:r>
        <w:rPr>
          <w:rFonts w:cs="Calibri"/>
        </w:rPr>
        <w:t>Milli Eğitim Bakanlığı Eğitim Kurulları ve Zümreleri Yönergesindeki 02/01/2024 tarihli v</w:t>
      </w:r>
      <w:r>
        <w:rPr>
          <w:rFonts w:cs="Calibri"/>
        </w:rPr>
        <w:t>e 93432701 sayılı Makam Onayı ile ülke, il ve ilçe geneli yapılacak ortak yazılı sınavlar dışında okul geneli yapılacak ortak yazılı sınavların ve mazeret sınavları sorularının konu soru dağılım tablosuna uygun olarak dereceli puanlama anahtarı, dereceleme</w:t>
      </w:r>
      <w:r>
        <w:rPr>
          <w:rFonts w:cs="Calibri"/>
        </w:rPr>
        <w:t xml:space="preserve"> ölçeği/kontrol listeleri ile birlikte hazırlanması ve beceri sınavlarının planlanmasına karar verildi.</w:t>
      </w:r>
    </w:p>
    <w:p w:rsidR="00C85CB9" w:rsidRDefault="006C7319">
      <w:pPr>
        <w:ind w:left="-397"/>
        <w:jc w:val="both"/>
      </w:pPr>
      <w:r>
        <w:rPr>
          <w:rFonts w:cs="Calibri"/>
        </w:rPr>
        <w:t xml:space="preserve">Ülke ve il geneli yapılacak ortak yazılı sınavlar dışında ilçe geneli yapılacak ve sınıf/alan öğretmenlerince uygulanacak ortak yazılı sınavların </w:t>
      </w:r>
      <w:r>
        <w:rPr>
          <w:rFonts w:cs="Calibri"/>
        </w:rPr>
        <w:t>değerlendirme işlemlerinin yapılmasına karar verildi.</w:t>
      </w:r>
    </w:p>
    <w:p w:rsidR="00C85CB9" w:rsidRDefault="00C85CB9">
      <w:pPr>
        <w:ind w:left="-397"/>
        <w:jc w:val="both"/>
      </w:pPr>
    </w:p>
    <w:p w:rsidR="00C85CB9" w:rsidRDefault="006C7319">
      <w:pPr>
        <w:ind w:left="-397"/>
        <w:jc w:val="both"/>
        <w:rPr>
          <w:b/>
          <w:bCs/>
        </w:rPr>
      </w:pPr>
      <w:r>
        <w:rPr>
          <w:rFonts w:cs="Calibri"/>
          <w:b/>
          <w:bCs/>
        </w:rPr>
        <w:t>6- Zümre ve alan arası işbirliği.</w:t>
      </w:r>
    </w:p>
    <w:p w:rsidR="00C85CB9" w:rsidRDefault="006C7319">
      <w:pPr>
        <w:ind w:left="-397"/>
        <w:jc w:val="both"/>
      </w:pPr>
      <w:r>
        <w:t>Milli Eğitim Bakanlığı Eğitim Kurulları ve Zümreleri Yönergesindeki 02/01/2024 tarihli ve 93432701 sayılı Makam Onayı ile zümre öğretmenleri arasında, ittifakla alınac</w:t>
      </w:r>
      <w:r>
        <w:t>ak zümre kararına bağlı olarak her eğitim ve öğretim yılında en az bir</w:t>
      </w:r>
      <w:r w:rsidR="00B14AD7">
        <w:t xml:space="preserve"> kez ders ziyareti yapılması ve</w:t>
      </w:r>
      <w:r>
        <w:t xml:space="preserve"> dersin işlenişine yönelik geri dönütlerin değerlendirilmesine kararlaştırılmıştır. </w:t>
      </w:r>
    </w:p>
    <w:p w:rsidR="00C85CB9" w:rsidRDefault="006C7319">
      <w:pPr>
        <w:ind w:left="-397"/>
        <w:jc w:val="both"/>
      </w:pPr>
      <w:r>
        <w:t xml:space="preserve">Diğer zümre ve </w:t>
      </w:r>
      <w:proofErr w:type="gramStart"/>
      <w:r>
        <w:t>branş</w:t>
      </w:r>
      <w:proofErr w:type="gramEnd"/>
      <w:r>
        <w:t xml:space="preserve"> öğretmenleri ile mutlaka işbirliği yapılmasına, </w:t>
      </w:r>
      <w:r>
        <w:t>dersin genel olarak değerlendirilmesi ve öğrencilerin derse daha aktif olarak katılmalarının sağlanması için gerektiğinde bir araya gelinmesine karar verildi.</w:t>
      </w:r>
    </w:p>
    <w:p w:rsidR="00C85CB9" w:rsidRDefault="006C7319">
      <w:pPr>
        <w:ind w:left="-397"/>
        <w:jc w:val="both"/>
      </w:pPr>
      <w:r>
        <w:t xml:space="preserve">Zümre ve diğer </w:t>
      </w:r>
      <w:proofErr w:type="gramStart"/>
      <w:r>
        <w:t>branş</w:t>
      </w:r>
      <w:proofErr w:type="gramEnd"/>
      <w:r>
        <w:t xml:space="preserve"> öğretmenlerle öğretmenler odasında istişareler yaparak fikir ve bilgi alışve</w:t>
      </w:r>
      <w:r>
        <w:t>rişi yapılmasına karar verildi.</w:t>
      </w:r>
    </w:p>
    <w:p w:rsidR="00C85CB9" w:rsidRDefault="00C85CB9">
      <w:pPr>
        <w:ind w:left="-397"/>
        <w:jc w:val="both"/>
      </w:pPr>
    </w:p>
    <w:p w:rsidR="00C85CB9" w:rsidRDefault="006C7319">
      <w:pPr>
        <w:ind w:left="-397"/>
        <w:jc w:val="both"/>
        <w:rPr>
          <w:b/>
          <w:bCs/>
        </w:rPr>
      </w:pPr>
      <w:r>
        <w:rPr>
          <w:rFonts w:cs="Calibri"/>
          <w:b/>
          <w:bCs/>
        </w:rPr>
        <w:t>7- Eğitim ve öğretimde kalitenin yükseltilmesi.</w:t>
      </w:r>
    </w:p>
    <w:p w:rsidR="00C85CB9" w:rsidRDefault="006C7319">
      <w:pPr>
        <w:ind w:left="-397"/>
        <w:jc w:val="both"/>
      </w:pPr>
      <w:r>
        <w:t>Zümre Yönetmeliğindeki yeni değişiklik gereği derslerin işlenişinde uygulanacak öğretim yöntem ve tekniklerinin belirlenmesi, (Ek İbare: 21/01/2025 tarihli ve 123269185 sayılı</w:t>
      </w:r>
      <w:r>
        <w:t xml:space="preserve"> Makam Onayı) öğretim programlarında yer alan okul temelli faaliyetlere yönelik planlamaların yapılması kararlaştırıldı.</w:t>
      </w:r>
    </w:p>
    <w:p w:rsidR="00C85CB9" w:rsidRDefault="006C7319">
      <w:pPr>
        <w:ind w:left="-397"/>
        <w:jc w:val="both"/>
      </w:pPr>
      <w:r>
        <w:t>Zümre Yönetmeliğindeki yeni değişiklik gereği (Ek İbare: 21/01/2025 tarihli ve 123269185 sayılı Makam Onayı) farklılaştırılmış uygulama</w:t>
      </w:r>
      <w:r>
        <w:t>lar kapsamında eğitim faaliyetlerinin zenginleştirilmiş öğrenme ve destekleme yaklaşımını kullanarak yürütülmesi kararlaştırıldı.</w:t>
      </w:r>
    </w:p>
    <w:p w:rsidR="00C85CB9" w:rsidRDefault="006C7319">
      <w:pPr>
        <w:ind w:left="-397"/>
        <w:jc w:val="both"/>
      </w:pPr>
      <w:r>
        <w:t>Zümre Yönetmeliğindeki yeni değişiklik gereği öğrencilerin, çoklu okuryazarlık becerilerinin geliştirilmesine yönelik planlama</w:t>
      </w:r>
      <w:r>
        <w:t>ların yapılması, (Ek İbare: 21/01/2025 tarihli ve 123269185 sayılı Makam Onayı) bedensel, zihinsel, duygusal, sosyal ve ahlaki bakımdan gelişimine yönelik çalışmaların yürütülmesi kararlaştırıldı.</w:t>
      </w:r>
    </w:p>
    <w:p w:rsidR="00C85CB9" w:rsidRDefault="006C7319">
      <w:pPr>
        <w:ind w:left="-397"/>
        <w:jc w:val="both"/>
      </w:pPr>
      <w:proofErr w:type="gramStart"/>
      <w:r>
        <w:t>Milli Eğitim Bakanlığı Eğitim Kurulları ve Zümreleri Yönerg</w:t>
      </w:r>
      <w:r>
        <w:t>esindeki 02/01/2024 tarihli ve 93432701 sayılı Makam Onayı ile derslerin daha verimli işlenebilmesi için ihtiyaç duyulan araç-gereç ve benzeri öğretim materyallerinin belirlenmesine, derslerin öğretim programı ve amaçlarına göre laboratuvar, kütüphane, spo</w:t>
      </w:r>
      <w:r>
        <w:t>r salonu, atölye ve benzeri eğitim ortamlarının etkin kullanımına yönelik planlamaların yapılmasına karar verildi.</w:t>
      </w:r>
      <w:proofErr w:type="gramEnd"/>
    </w:p>
    <w:p w:rsidR="00C85CB9" w:rsidRDefault="006C7319">
      <w:pPr>
        <w:ind w:left="-397"/>
        <w:jc w:val="both"/>
      </w:pPr>
      <w:proofErr w:type="spellStart"/>
      <w:r>
        <w:t>Mebi</w:t>
      </w:r>
      <w:proofErr w:type="spellEnd"/>
      <w:r>
        <w:t xml:space="preserve">, </w:t>
      </w:r>
      <w:proofErr w:type="spellStart"/>
      <w:r>
        <w:t>Eba</w:t>
      </w:r>
      <w:proofErr w:type="spellEnd"/>
      <w:r>
        <w:t xml:space="preserve">, </w:t>
      </w:r>
      <w:hyperlink r:id="rId4">
        <w:r>
          <w:rPr>
            <w:rStyle w:val="Kpr"/>
          </w:rPr>
          <w:t>https://dogm.eba.gov.tr/materyal/home/dokumanlar</w:t>
        </w:r>
      </w:hyperlink>
      <w:r>
        <w:t xml:space="preserve">, </w:t>
      </w:r>
      <w:hyperlink r:id="rId5">
        <w:r>
          <w:rPr>
            <w:rStyle w:val="Kpr"/>
          </w:rPr>
          <w:t>https://dogm.meb.gov.tr/</w:t>
        </w:r>
      </w:hyperlink>
      <w:r>
        <w:t xml:space="preserve">, </w:t>
      </w:r>
      <w:hyperlink r:id="rId6">
        <w:r>
          <w:rPr>
            <w:rStyle w:val="Kpr"/>
          </w:rPr>
          <w:t>https://dinogretimi.meb.gov.tr/</w:t>
        </w:r>
      </w:hyperlink>
      <w:r>
        <w:t xml:space="preserve">, </w:t>
      </w:r>
      <w:hyperlink r:id="rId7">
        <w:r>
          <w:rPr>
            <w:rStyle w:val="Kpr"/>
          </w:rPr>
          <w:t>https://dkab.meb.gov.tr/</w:t>
        </w:r>
      </w:hyperlink>
      <w:r>
        <w:t xml:space="preserve">, </w:t>
      </w:r>
      <w:proofErr w:type="spellStart"/>
      <w:r>
        <w:t>vb</w:t>
      </w:r>
      <w:proofErr w:type="spellEnd"/>
      <w:r>
        <w:t xml:space="preserve"> MEB’e ait bu tür sitelerden fazlasıyla ya</w:t>
      </w:r>
      <w:r>
        <w:t>rarlanmak gerektiğine karar verildi.</w:t>
      </w:r>
    </w:p>
    <w:p w:rsidR="00C85CB9" w:rsidRDefault="006C7319">
      <w:pPr>
        <w:ind w:left="-397"/>
        <w:jc w:val="both"/>
      </w:pPr>
      <w:hyperlink r:id="rId8">
        <w:r>
          <w:rPr>
            <w:rStyle w:val="Kpr"/>
          </w:rPr>
          <w:t>https://www.youtube.com/@meb_dinogretimi</w:t>
        </w:r>
      </w:hyperlink>
      <w:r>
        <w:t xml:space="preserve">, </w:t>
      </w:r>
      <w:proofErr w:type="spellStart"/>
      <w:r>
        <w:t>youtube</w:t>
      </w:r>
      <w:proofErr w:type="spellEnd"/>
      <w:r>
        <w:t xml:space="preserve"> kanalı da takip edilip derslerde kullanılmasına karar verildi.</w:t>
      </w:r>
    </w:p>
    <w:p w:rsidR="00C85CB9" w:rsidRDefault="00C85CB9">
      <w:pPr>
        <w:ind w:left="-397"/>
        <w:jc w:val="both"/>
      </w:pPr>
    </w:p>
    <w:p w:rsidR="00C85CB9" w:rsidRDefault="006C7319">
      <w:pPr>
        <w:ind w:left="-397"/>
        <w:jc w:val="both"/>
        <w:rPr>
          <w:b/>
          <w:bCs/>
        </w:rPr>
      </w:pPr>
      <w:r>
        <w:rPr>
          <w:b/>
          <w:bCs/>
        </w:rPr>
        <w:t>8- İş sağlığı ve güvenliği.</w:t>
      </w:r>
    </w:p>
    <w:p w:rsidR="00C85CB9" w:rsidRDefault="006C7319">
      <w:pPr>
        <w:ind w:left="-397"/>
        <w:jc w:val="both"/>
      </w:pPr>
      <w:r>
        <w:t>Öğretmenlerin gör</w:t>
      </w:r>
      <w:r>
        <w:t xml:space="preserve">ev yaptıkları okul içinde, ders sırasında veya nöbetlerde, öğrencilerin ve öğretmenlerin herhangi bir kazayla ve olumsuzlukla karşılaşmaması için gerekli iş sağlığı ve iş </w:t>
      </w:r>
      <w:r>
        <w:lastRenderedPageBreak/>
        <w:t>güvenliği tedbirlerinin alındığı belirtilerek kurallara uyulması, olumsuz bir durumun</w:t>
      </w:r>
      <w:r>
        <w:t xml:space="preserve"> oluşmaması için konunun hassasiyetle takip edilmesine karar verilmiştir.</w:t>
      </w:r>
    </w:p>
    <w:p w:rsidR="00C85CB9" w:rsidRDefault="00C85CB9">
      <w:pPr>
        <w:ind w:left="-397"/>
        <w:jc w:val="both"/>
      </w:pPr>
    </w:p>
    <w:p w:rsidR="00C85CB9" w:rsidRDefault="006C7319">
      <w:pPr>
        <w:ind w:left="-397"/>
        <w:jc w:val="both"/>
        <w:rPr>
          <w:b/>
          <w:bCs/>
        </w:rPr>
      </w:pPr>
      <w:r>
        <w:rPr>
          <w:rFonts w:cs="Calibri"/>
          <w:b/>
          <w:bCs/>
          <w:color w:val="000000"/>
        </w:rPr>
        <w:t>9- II. Dönemde yapılacak olan ortak sınavlarda sorulacak olan soruların nitelikleri, adetleri ve zamanlarının tespiti ile sınav analizlerinin yapılması.</w:t>
      </w:r>
    </w:p>
    <w:p w:rsidR="00C85CB9" w:rsidRDefault="006C7319">
      <w:pPr>
        <w:suppressAutoHyphens w:val="0"/>
        <w:spacing w:line="240" w:lineRule="auto"/>
        <w:ind w:left="-340"/>
        <w:jc w:val="both"/>
        <w:rPr>
          <w:rFonts w:cs="Calibri"/>
          <w:color w:val="000000"/>
          <w:szCs w:val="24"/>
        </w:rPr>
      </w:pPr>
      <w:r>
        <w:rPr>
          <w:rFonts w:cs="Calibri"/>
          <w:color w:val="000000"/>
          <w:szCs w:val="24"/>
        </w:rPr>
        <w:t>Buna göre Milli Eğitim Bakan</w:t>
      </w:r>
      <w:r>
        <w:rPr>
          <w:rFonts w:cs="Calibri"/>
          <w:color w:val="000000"/>
          <w:szCs w:val="24"/>
        </w:rPr>
        <w:t xml:space="preserve">lığı tarafından 9 Eylül 2023 Tarih, 32304 Sayılı Resmi Gazetede Yayınlanan MEB Ölçme ve Değerlendirme Yönetmeliğine göre her iki dönemde de yapılacak olan 4 yazılı sınavın ortak olması kararlaştırılmıştır. </w:t>
      </w:r>
    </w:p>
    <w:p w:rsidR="00C85CB9" w:rsidRDefault="006C7319">
      <w:pPr>
        <w:suppressAutoHyphens w:val="0"/>
        <w:spacing w:line="240" w:lineRule="auto"/>
        <w:ind w:left="-340"/>
        <w:jc w:val="both"/>
        <w:rPr>
          <w:rFonts w:cs="Calibri"/>
          <w:color w:val="000000"/>
          <w:szCs w:val="24"/>
        </w:rPr>
      </w:pPr>
      <w:r>
        <w:rPr>
          <w:rFonts w:cs="Calibri"/>
          <w:color w:val="000000"/>
          <w:szCs w:val="24"/>
        </w:rPr>
        <w:t>İlgili yönetmeliğin sınavlarla ilgili maddesi şöy</w:t>
      </w:r>
      <w:r>
        <w:rPr>
          <w:rFonts w:cs="Calibri"/>
          <w:color w:val="000000"/>
          <w:szCs w:val="24"/>
        </w:rPr>
        <w:t xml:space="preserve">ledir: </w:t>
      </w:r>
    </w:p>
    <w:p w:rsidR="00C85CB9" w:rsidRDefault="006C7319">
      <w:pPr>
        <w:suppressAutoHyphens w:val="0"/>
        <w:spacing w:line="240" w:lineRule="auto"/>
        <w:ind w:left="-340"/>
        <w:jc w:val="both"/>
        <w:rPr>
          <w:rFonts w:cs="Calibri"/>
          <w:color w:val="000000"/>
          <w:szCs w:val="24"/>
        </w:rPr>
      </w:pPr>
      <w:r>
        <w:rPr>
          <w:rFonts w:cs="Calibri"/>
          <w:color w:val="000000"/>
          <w:szCs w:val="24"/>
        </w:rPr>
        <w:t>Yazılı ve uygulamalı sınavlar</w:t>
      </w:r>
    </w:p>
    <w:p w:rsidR="00C85CB9" w:rsidRDefault="006C7319">
      <w:pPr>
        <w:suppressAutoHyphens w:val="0"/>
        <w:spacing w:line="240" w:lineRule="auto"/>
        <w:ind w:left="-340"/>
        <w:jc w:val="both"/>
        <w:rPr>
          <w:rFonts w:cs="Calibri"/>
          <w:color w:val="000000"/>
          <w:szCs w:val="24"/>
        </w:rPr>
      </w:pPr>
      <w:r>
        <w:rPr>
          <w:rFonts w:cs="Calibri"/>
          <w:color w:val="000000"/>
          <w:szCs w:val="24"/>
        </w:rPr>
        <w:t>MADDE 5- (1) Yazılı ve uygulamalı sınavlarla ilgili olarak aşağıdaki esaslara uyulur:</w:t>
      </w:r>
    </w:p>
    <w:p w:rsidR="00C85CB9" w:rsidRDefault="006C7319">
      <w:pPr>
        <w:suppressAutoHyphens w:val="0"/>
        <w:spacing w:line="240" w:lineRule="auto"/>
        <w:ind w:left="-340"/>
        <w:jc w:val="both"/>
        <w:rPr>
          <w:rFonts w:cs="Calibri"/>
          <w:color w:val="000000"/>
          <w:szCs w:val="24"/>
        </w:rPr>
      </w:pPr>
      <w:r>
        <w:rPr>
          <w:rFonts w:cs="Calibri"/>
          <w:color w:val="000000"/>
          <w:szCs w:val="24"/>
        </w:rPr>
        <w:t>a) Sınav, öğrencilerin kazanım ve beceri edinme düzeylerinin belirlenmesi amacıyla yapılır.</w:t>
      </w:r>
    </w:p>
    <w:p w:rsidR="00C85CB9" w:rsidRDefault="006C7319">
      <w:pPr>
        <w:suppressAutoHyphens w:val="0"/>
        <w:spacing w:line="240" w:lineRule="auto"/>
        <w:ind w:left="-340"/>
        <w:jc w:val="both"/>
        <w:rPr>
          <w:rFonts w:cs="Calibri"/>
          <w:color w:val="000000"/>
          <w:szCs w:val="24"/>
        </w:rPr>
      </w:pPr>
      <w:r>
        <w:rPr>
          <w:rFonts w:cs="Calibri"/>
          <w:color w:val="000000"/>
          <w:szCs w:val="24"/>
        </w:rPr>
        <w:t xml:space="preserve">b) İlçe, il veya ülke genelinde ortak </w:t>
      </w:r>
      <w:r>
        <w:rPr>
          <w:rFonts w:cs="Calibri"/>
          <w:color w:val="000000"/>
          <w:szCs w:val="24"/>
        </w:rPr>
        <w:t>yazılı sınavlar yapılabilir. Bu sınavların uygulanmasına ilişkin iş ve işlemler millî eğitim müdürlüklerince yürütülür.</w:t>
      </w:r>
    </w:p>
    <w:p w:rsidR="00C85CB9" w:rsidRDefault="006C7319">
      <w:pPr>
        <w:suppressAutoHyphens w:val="0"/>
        <w:spacing w:line="240" w:lineRule="auto"/>
        <w:ind w:left="-340"/>
        <w:jc w:val="both"/>
        <w:rPr>
          <w:rFonts w:cs="Calibri"/>
          <w:color w:val="000000"/>
          <w:szCs w:val="24"/>
        </w:rPr>
      </w:pPr>
      <w:r>
        <w:rPr>
          <w:rFonts w:cs="Calibri"/>
          <w:color w:val="000000"/>
          <w:szCs w:val="24"/>
        </w:rPr>
        <w:t>c) Bir dönemde her dersten iki yazılı sınav yapılır. Ancak haftalık ders saat sayısı altı ve üzeri olan derslerde il sınıf/alan zümreler</w:t>
      </w:r>
      <w:r>
        <w:rPr>
          <w:rFonts w:cs="Calibri"/>
          <w:color w:val="000000"/>
          <w:szCs w:val="24"/>
        </w:rPr>
        <w:t>ince karar alınması durumunda üçüncü sınav yapılabilir.</w:t>
      </w:r>
    </w:p>
    <w:p w:rsidR="00C85CB9" w:rsidRDefault="006C7319">
      <w:pPr>
        <w:suppressAutoHyphens w:val="0"/>
        <w:spacing w:line="240" w:lineRule="auto"/>
        <w:ind w:left="-340"/>
        <w:jc w:val="both"/>
        <w:rPr>
          <w:rFonts w:cs="Calibri"/>
          <w:color w:val="000000"/>
          <w:szCs w:val="24"/>
        </w:rPr>
      </w:pPr>
      <w:r>
        <w:rPr>
          <w:rFonts w:cs="Calibri"/>
          <w:color w:val="000000"/>
          <w:szCs w:val="24"/>
        </w:rPr>
        <w:t>ç) Okullarda sınavlar;</w:t>
      </w:r>
    </w:p>
    <w:p w:rsidR="00C85CB9" w:rsidRDefault="006C7319">
      <w:pPr>
        <w:suppressAutoHyphens w:val="0"/>
        <w:spacing w:line="240" w:lineRule="auto"/>
        <w:ind w:left="-340"/>
        <w:jc w:val="both"/>
        <w:rPr>
          <w:rFonts w:cs="Calibri"/>
          <w:color w:val="000000"/>
          <w:szCs w:val="24"/>
        </w:rPr>
      </w:pPr>
      <w:r>
        <w:rPr>
          <w:rFonts w:cs="Calibri"/>
          <w:color w:val="000000"/>
          <w:szCs w:val="24"/>
        </w:rPr>
        <w:t>1) 1. dönem 1. sınavlar: Ekim ayı son haftası–Kasım ayı ilk haftası,</w:t>
      </w:r>
    </w:p>
    <w:p w:rsidR="00C85CB9" w:rsidRDefault="006C7319">
      <w:pPr>
        <w:suppressAutoHyphens w:val="0"/>
        <w:spacing w:line="240" w:lineRule="auto"/>
        <w:ind w:left="-340"/>
        <w:jc w:val="both"/>
        <w:rPr>
          <w:rFonts w:cs="Calibri"/>
          <w:color w:val="000000"/>
          <w:szCs w:val="24"/>
        </w:rPr>
      </w:pPr>
      <w:r>
        <w:rPr>
          <w:rFonts w:cs="Calibri"/>
          <w:color w:val="000000"/>
          <w:szCs w:val="24"/>
        </w:rPr>
        <w:t>2) 1. dönem 2. sınavlar: Aralık ayı son haftası–Ocak ayı ilk haftası,</w:t>
      </w:r>
    </w:p>
    <w:p w:rsidR="00C85CB9" w:rsidRDefault="006C7319">
      <w:pPr>
        <w:suppressAutoHyphens w:val="0"/>
        <w:spacing w:line="240" w:lineRule="auto"/>
        <w:ind w:left="-340"/>
        <w:jc w:val="both"/>
        <w:rPr>
          <w:rFonts w:cs="Calibri"/>
          <w:color w:val="000000"/>
          <w:szCs w:val="24"/>
        </w:rPr>
      </w:pPr>
      <w:r>
        <w:rPr>
          <w:rFonts w:cs="Calibri"/>
          <w:color w:val="000000"/>
          <w:szCs w:val="24"/>
        </w:rPr>
        <w:t xml:space="preserve">3) 2. dönem 1. sınavlar: Mart ayı son </w:t>
      </w:r>
      <w:r>
        <w:rPr>
          <w:rFonts w:cs="Calibri"/>
          <w:color w:val="000000"/>
          <w:szCs w:val="24"/>
        </w:rPr>
        <w:t>haftası–Nisan ayı ilk haftası,</w:t>
      </w:r>
    </w:p>
    <w:p w:rsidR="00C85CB9" w:rsidRDefault="006C7319">
      <w:pPr>
        <w:suppressAutoHyphens w:val="0"/>
        <w:spacing w:line="240" w:lineRule="auto"/>
        <w:ind w:left="-340"/>
        <w:jc w:val="both"/>
        <w:rPr>
          <w:rFonts w:cs="Calibri"/>
          <w:color w:val="000000"/>
          <w:szCs w:val="24"/>
        </w:rPr>
      </w:pPr>
      <w:r>
        <w:rPr>
          <w:rFonts w:cs="Calibri"/>
          <w:color w:val="000000"/>
          <w:szCs w:val="24"/>
        </w:rPr>
        <w:t>4) 2. dönem 2. sınavlar: Mayıs ayı son haftası–Haziran ayı ilk haftası,</w:t>
      </w:r>
    </w:p>
    <w:p w:rsidR="00C85CB9" w:rsidRDefault="006C7319">
      <w:pPr>
        <w:suppressAutoHyphens w:val="0"/>
        <w:spacing w:line="240" w:lineRule="auto"/>
        <w:ind w:left="-340"/>
        <w:jc w:val="both"/>
        <w:rPr>
          <w:rFonts w:cs="Calibri"/>
          <w:color w:val="000000"/>
          <w:szCs w:val="24"/>
        </w:rPr>
      </w:pPr>
      <w:proofErr w:type="gramStart"/>
      <w:r>
        <w:rPr>
          <w:rFonts w:cs="Calibri"/>
          <w:color w:val="000000"/>
          <w:szCs w:val="24"/>
        </w:rPr>
        <w:t>aralığında</w:t>
      </w:r>
      <w:proofErr w:type="gramEnd"/>
      <w:r>
        <w:rPr>
          <w:rFonts w:cs="Calibri"/>
          <w:color w:val="000000"/>
          <w:szCs w:val="24"/>
        </w:rPr>
        <w:t xml:space="preserve"> yapılır. Sınav tarihleri öğretim yılı başında okullar tarafından e-Okuldan ilan edilir. Ancak mücbir sebeplerle sınavların belirtilen tarihler</w:t>
      </w:r>
      <w:r>
        <w:rPr>
          <w:rFonts w:cs="Calibri"/>
          <w:color w:val="000000"/>
          <w:szCs w:val="24"/>
        </w:rPr>
        <w:t>de yapılamaması durumunda il millî eğitim müdürlüklerince gerekçesiyle birlikte sınav tarihleri değiştirilebilir. Mesleki ve teknik ortaöğretim kurumlarından, yoğunlaştırılmış eğitim programı uygulanan sınıflar ile işletmelerde mesleki eğitime öğrenci gönd</w:t>
      </w:r>
      <w:r>
        <w:rPr>
          <w:rFonts w:cs="Calibri"/>
          <w:color w:val="000000"/>
          <w:szCs w:val="24"/>
        </w:rPr>
        <w:t>erilen sınıflarda ve mesleki eğitim merkezlerinde sınav tarihleri ilgili okul/kurumlarca belirlenir. Sınavlarla ilgili gerekli tedbirler okul müdürlüklerince alınır.</w:t>
      </w:r>
    </w:p>
    <w:p w:rsidR="00C85CB9" w:rsidRDefault="006C7319">
      <w:pPr>
        <w:suppressAutoHyphens w:val="0"/>
        <w:spacing w:line="240" w:lineRule="auto"/>
        <w:ind w:left="-340"/>
        <w:jc w:val="both"/>
        <w:rPr>
          <w:rFonts w:cs="Calibri"/>
          <w:color w:val="000000"/>
          <w:szCs w:val="24"/>
        </w:rPr>
      </w:pPr>
      <w:r>
        <w:rPr>
          <w:rFonts w:cs="Calibri"/>
          <w:color w:val="000000"/>
          <w:szCs w:val="24"/>
        </w:rPr>
        <w:t>II. Kanaat döneminde yönetmelikte de ifade edildiği gibi en az 2 yazılı ve 2 ders içi etki</w:t>
      </w:r>
      <w:r>
        <w:rPr>
          <w:rFonts w:cs="Calibri"/>
          <w:color w:val="000000"/>
          <w:szCs w:val="24"/>
        </w:rPr>
        <w:t>nlik olmak üzere her öğrenciye 4 adet not verilmesi ( Proje Ödevi alanlar hariç ) kararlaştırılmıştır.</w:t>
      </w:r>
    </w:p>
    <w:p w:rsidR="00C85CB9" w:rsidRDefault="006C7319">
      <w:pPr>
        <w:suppressAutoHyphens w:val="0"/>
        <w:spacing w:line="240" w:lineRule="auto"/>
        <w:ind w:left="-340"/>
        <w:jc w:val="both"/>
        <w:rPr>
          <w:rFonts w:cs="Calibri"/>
          <w:color w:val="000000"/>
          <w:szCs w:val="24"/>
        </w:rPr>
      </w:pPr>
      <w:r>
        <w:rPr>
          <w:rFonts w:cs="Calibri"/>
          <w:color w:val="000000"/>
          <w:szCs w:val="24"/>
        </w:rPr>
        <w:t>Yazılı Sınavlar Açık uçlu veya açık uçlu ve kısa cevaplı sorulardan oluşmalıdır.</w:t>
      </w:r>
    </w:p>
    <w:p w:rsidR="00C85CB9" w:rsidRDefault="006C7319">
      <w:pPr>
        <w:suppressAutoHyphens w:val="0"/>
        <w:spacing w:line="240" w:lineRule="auto"/>
        <w:ind w:left="-340"/>
        <w:jc w:val="both"/>
        <w:rPr>
          <w:rFonts w:cs="Calibri"/>
          <w:color w:val="000000"/>
          <w:szCs w:val="24"/>
        </w:rPr>
      </w:pPr>
      <w:r>
        <w:rPr>
          <w:rFonts w:cs="Calibri"/>
          <w:color w:val="000000"/>
          <w:szCs w:val="24"/>
        </w:rPr>
        <w:t>12 Ekim 2023 tarihli Milli Eğitim Bakanlığı Yazılı ve Uygulamaları Sınav</w:t>
      </w:r>
      <w:r>
        <w:rPr>
          <w:rFonts w:cs="Calibri"/>
          <w:color w:val="000000"/>
          <w:szCs w:val="24"/>
        </w:rPr>
        <w:t>lar Yönergesine göre tüm yazılı sınavların açık uçlu veya açık uçlu ve kısa cevaplı sorulardan oluşan yazılı yoklama şeklinde yapılması kararlaştırıldı.</w:t>
      </w:r>
    </w:p>
    <w:p w:rsidR="00C85CB9" w:rsidRDefault="006C7319">
      <w:pPr>
        <w:suppressAutoHyphens w:val="0"/>
        <w:spacing w:line="240" w:lineRule="auto"/>
        <w:ind w:left="-340"/>
        <w:jc w:val="both"/>
        <w:rPr>
          <w:rFonts w:cs="Calibri"/>
          <w:color w:val="000000"/>
          <w:szCs w:val="24"/>
        </w:rPr>
      </w:pPr>
      <w:r>
        <w:rPr>
          <w:rFonts w:cs="Calibri"/>
          <w:color w:val="000000"/>
          <w:szCs w:val="24"/>
        </w:rPr>
        <w:t xml:space="preserve">Bu yönergenin ilgili maddeleri şöyledir: </w:t>
      </w:r>
    </w:p>
    <w:p w:rsidR="00C85CB9" w:rsidRDefault="006C7319">
      <w:pPr>
        <w:suppressAutoHyphens w:val="0"/>
        <w:spacing w:line="240" w:lineRule="auto"/>
        <w:ind w:left="-340"/>
        <w:jc w:val="both"/>
        <w:rPr>
          <w:rFonts w:cs="Calibri"/>
          <w:color w:val="000000"/>
          <w:szCs w:val="24"/>
        </w:rPr>
      </w:pPr>
      <w:r>
        <w:rPr>
          <w:rFonts w:cs="Calibri"/>
          <w:color w:val="000000"/>
          <w:szCs w:val="24"/>
        </w:rPr>
        <w:t>“Ülke, il ve ilçe geneli yapılacak ortak yazılı sınavlar hari</w:t>
      </w:r>
      <w:r>
        <w:rPr>
          <w:rFonts w:cs="Calibri"/>
          <w:color w:val="000000"/>
          <w:szCs w:val="24"/>
        </w:rPr>
        <w:t xml:space="preserve">ç okullar tarafından yapılacak tüm sınavlar açık uçlu veya açık uçlu ve kısa cevaplı sorulardan oluşan yazılı yoklama şeklinde yapılır. </w:t>
      </w:r>
    </w:p>
    <w:p w:rsidR="00C85CB9" w:rsidRDefault="006C7319">
      <w:pPr>
        <w:suppressAutoHyphens w:val="0"/>
        <w:spacing w:line="240" w:lineRule="auto"/>
        <w:ind w:left="-340"/>
        <w:jc w:val="both"/>
        <w:rPr>
          <w:rFonts w:cs="Calibri"/>
          <w:color w:val="000000"/>
          <w:szCs w:val="24"/>
        </w:rPr>
      </w:pPr>
      <w:r>
        <w:rPr>
          <w:rFonts w:cs="Calibri"/>
          <w:color w:val="000000"/>
          <w:szCs w:val="24"/>
        </w:rPr>
        <w:t>Açık uçlu veya açık uçlu ve kısa cevaplı sorulardan oluşan yazılı sınavların analizi, öğrenci cevapları puanlanırken sı</w:t>
      </w:r>
      <w:r>
        <w:rPr>
          <w:rFonts w:cs="Calibri"/>
          <w:color w:val="000000"/>
          <w:szCs w:val="24"/>
        </w:rPr>
        <w:t>nıf geneli kanaat oluşturacak şekilde ya da öğrenci düzeyinde yapılır. Elde edilen verilerden hareketle öğrencilerin öğrenme eksiklikleri veya öğrenme eksiklikleri ve yanlış öğrenmelerine dikkat çekilecek şekilde raporlama yapılır. Rapor, öğretmenin kendis</w:t>
      </w:r>
      <w:r>
        <w:rPr>
          <w:rFonts w:cs="Calibri"/>
          <w:color w:val="000000"/>
          <w:szCs w:val="24"/>
        </w:rPr>
        <w:t>ine geri bildirim vermesi amacıyla hazırlanır. Sınıf/okul genelinde ortak öğrenme eksikliği veya öğrenme eksikliği ve yanlış öğrenme varsa bunların telafi edilmesi için öğrencilere geri bildirim verilir.</w:t>
      </w:r>
    </w:p>
    <w:p w:rsidR="00C85CB9" w:rsidRDefault="006C7319">
      <w:pPr>
        <w:suppressAutoHyphens w:val="0"/>
        <w:spacing w:line="240" w:lineRule="auto"/>
        <w:ind w:left="-340"/>
        <w:jc w:val="both"/>
        <w:rPr>
          <w:rFonts w:cs="Calibri"/>
          <w:color w:val="000000"/>
          <w:szCs w:val="24"/>
        </w:rPr>
      </w:pPr>
      <w:r>
        <w:rPr>
          <w:rFonts w:cs="Calibri"/>
          <w:color w:val="000000"/>
          <w:szCs w:val="24"/>
        </w:rPr>
        <w:t xml:space="preserve">Ortak yazılı sınavların soruları, konu soru dağılım </w:t>
      </w:r>
      <w:r>
        <w:rPr>
          <w:rFonts w:cs="Calibri"/>
          <w:color w:val="000000"/>
          <w:szCs w:val="24"/>
        </w:rPr>
        <w:t>tablosuna göre hazırlanır. Konu soru dağılım tablosu ülke geneli ortak yazılı sınavlar için Bakanlık tarafından; il, ilçe ve okul geneli ortak yazılı sınavlar için il sınıf/alan zümreleri tarafından ölçme değerlendirme merkezi müdürlüğünün görü</w:t>
      </w:r>
      <w:r>
        <w:rPr>
          <w:rFonts w:cs="Calibri"/>
          <w:color w:val="000000"/>
          <w:szCs w:val="24"/>
        </w:rPr>
        <w:lastRenderedPageBreak/>
        <w:t xml:space="preserve">şü alınarak </w:t>
      </w:r>
      <w:r>
        <w:rPr>
          <w:rFonts w:cs="Calibri"/>
          <w:color w:val="000000"/>
          <w:szCs w:val="24"/>
        </w:rPr>
        <w:t>hazırlanır. Bakanlık tarafından il, ilçe ve okul geneli ortak yazılı sınavlar için örnek konu soru dağılım tabloları yayımlanır.</w:t>
      </w:r>
    </w:p>
    <w:p w:rsidR="00C85CB9" w:rsidRDefault="006C7319">
      <w:pPr>
        <w:suppressAutoHyphens w:val="0"/>
        <w:spacing w:line="240" w:lineRule="auto"/>
        <w:ind w:left="-340"/>
        <w:jc w:val="both"/>
        <w:rPr>
          <w:rFonts w:cs="Calibri"/>
          <w:color w:val="000000"/>
          <w:szCs w:val="24"/>
        </w:rPr>
      </w:pPr>
      <w:r>
        <w:rPr>
          <w:rFonts w:cs="Calibri"/>
          <w:color w:val="000000"/>
          <w:szCs w:val="24"/>
        </w:rPr>
        <w:t>Ülke geneli yapılacak ortak yazılı sınavların soruları ve cevap anahtarları Bakanlık tarafından, il geneli yapılacak ortak yazı</w:t>
      </w:r>
      <w:r>
        <w:rPr>
          <w:rFonts w:cs="Calibri"/>
          <w:color w:val="000000"/>
          <w:szCs w:val="24"/>
        </w:rPr>
        <w:t>lı sınavların soruları ve cevap anahtarları ölçme değerlendirme merkezi müdürlüğü tarafından, ilçe geneli yapılacak ortak yazılı sınavların soruları ve cevap anahtarları ilçe sınıf/alan zümreleri tarafından, okul geneli yapılacak ortak yazılı sınavların so</w:t>
      </w:r>
      <w:r>
        <w:rPr>
          <w:rFonts w:cs="Calibri"/>
          <w:color w:val="000000"/>
          <w:szCs w:val="24"/>
        </w:rPr>
        <w:t>ruları ve cevap anahtarları ise eğitim kurumu sınıf/alan zümreleri tarafından hazırlanır.</w:t>
      </w:r>
    </w:p>
    <w:p w:rsidR="00C85CB9" w:rsidRDefault="006C7319">
      <w:pPr>
        <w:suppressAutoHyphens w:val="0"/>
        <w:spacing w:line="240" w:lineRule="auto"/>
        <w:ind w:left="-340"/>
        <w:jc w:val="both"/>
        <w:rPr>
          <w:rFonts w:cs="Calibri"/>
          <w:color w:val="000000"/>
          <w:szCs w:val="24"/>
        </w:rPr>
      </w:pPr>
      <w:r>
        <w:rPr>
          <w:rFonts w:cs="Calibri"/>
          <w:color w:val="000000"/>
          <w:szCs w:val="24"/>
        </w:rPr>
        <w:t>Ülke geneli yapılacak ortak yazılı sınavlar Bakanlıkça, il geneli yapılacak ortak yazılı sınavlar ise il millî eğitim müdürlüğünce belirlenen tarih ve saatlerde yapıl</w:t>
      </w:r>
      <w:r>
        <w:rPr>
          <w:rFonts w:cs="Calibri"/>
          <w:color w:val="000000"/>
          <w:szCs w:val="24"/>
        </w:rPr>
        <w:t>ır. Bu sınavların uygulanması sınıf/alan öğretmenlerince yapılır, sınavların nasıl değerlendirileceği Bakanlıkça belirlenir.</w:t>
      </w:r>
    </w:p>
    <w:p w:rsidR="00C85CB9" w:rsidRDefault="006C7319">
      <w:pPr>
        <w:suppressAutoHyphens w:val="0"/>
        <w:spacing w:line="240" w:lineRule="auto"/>
        <w:ind w:left="-340"/>
        <w:jc w:val="both"/>
        <w:rPr>
          <w:rFonts w:cs="Calibri"/>
          <w:color w:val="000000"/>
          <w:szCs w:val="24"/>
        </w:rPr>
      </w:pPr>
      <w:r>
        <w:rPr>
          <w:rFonts w:cs="Calibri"/>
          <w:color w:val="000000"/>
          <w:szCs w:val="24"/>
        </w:rPr>
        <w:t xml:space="preserve">Kaynaştırma/bütünleştirme yoluyla eğitim ve öğretimlerine devam eden öğrencilere yönelik ölçme ve değerlendirmede BEP esas alınır. </w:t>
      </w:r>
      <w:r>
        <w:rPr>
          <w:rFonts w:cs="Calibri"/>
          <w:color w:val="000000"/>
          <w:szCs w:val="24"/>
        </w:rPr>
        <w:t>Bu öğrencilerin ortak yazılı sınavlara katılımıyla ilgili süreçlerden okul müdürlükleri sorumludur.”</w:t>
      </w:r>
    </w:p>
    <w:p w:rsidR="00C85CB9" w:rsidRDefault="00C85CB9">
      <w:pPr>
        <w:suppressAutoHyphens w:val="0"/>
        <w:spacing w:line="240" w:lineRule="auto"/>
        <w:ind w:left="-340"/>
        <w:jc w:val="both"/>
        <w:rPr>
          <w:rFonts w:cs="Calibri"/>
          <w:color w:val="000000"/>
          <w:szCs w:val="24"/>
        </w:rPr>
      </w:pPr>
    </w:p>
    <w:p w:rsidR="00C85CB9" w:rsidRDefault="006C7319">
      <w:pPr>
        <w:ind w:left="-397"/>
        <w:jc w:val="both"/>
        <w:rPr>
          <w:b/>
          <w:bCs/>
        </w:rPr>
      </w:pPr>
      <w:r>
        <w:rPr>
          <w:b/>
          <w:bCs/>
        </w:rPr>
        <w:t>10- 2024–2025 Eğitim - Öğretim Yılı I. Döneminin Başarı Açısından Değerlendirilmesi.</w:t>
      </w:r>
    </w:p>
    <w:p w:rsidR="00C85CB9" w:rsidRDefault="006C7319">
      <w:pPr>
        <w:spacing w:line="360" w:lineRule="auto"/>
        <w:ind w:left="-340"/>
        <w:jc w:val="both"/>
        <w:rPr>
          <w:b/>
          <w:bCs/>
          <w:u w:val="single"/>
        </w:rPr>
      </w:pPr>
      <w:r>
        <w:rPr>
          <w:rFonts w:cs="Calibri"/>
          <w:b/>
          <w:bCs/>
          <w:color w:val="000000"/>
          <w:szCs w:val="24"/>
          <w:u w:val="single"/>
        </w:rPr>
        <w:t>1. Dönem 1.Yazılı</w:t>
      </w:r>
    </w:p>
    <w:p w:rsidR="00C85CB9" w:rsidRDefault="006C7319">
      <w:pPr>
        <w:spacing w:line="360" w:lineRule="auto"/>
        <w:ind w:left="-340"/>
        <w:jc w:val="both"/>
      </w:pPr>
      <w:r>
        <w:rPr>
          <w:rFonts w:cs="Calibri"/>
          <w:color w:val="000000"/>
          <w:szCs w:val="24"/>
        </w:rPr>
        <w:t xml:space="preserve">04.11.2024 Pazartesi günü 2. ders saatinde yapılan </w:t>
      </w:r>
      <w:r>
        <w:rPr>
          <w:rFonts w:cs="Calibri"/>
          <w:color w:val="000000"/>
          <w:szCs w:val="24"/>
        </w:rPr>
        <w:t>ortak Din Kültürü ve Ahlak Bilgisi yazılısında ilgili sınıfın öğretmeni tarafından Din Kültürü ve Ahlak Bilgisi yazılı analizi yapılmıştır.</w:t>
      </w:r>
    </w:p>
    <w:p w:rsidR="00C85CB9" w:rsidRDefault="006C7319">
      <w:pPr>
        <w:pStyle w:val="NormalWeb"/>
        <w:spacing w:before="0" w:after="0" w:line="360" w:lineRule="auto"/>
        <w:ind w:left="-340"/>
        <w:jc w:val="both"/>
      </w:pPr>
      <w:r>
        <w:rPr>
          <w:rFonts w:ascii="Calibri" w:hAnsi="Calibri" w:cs="Calibri"/>
          <w:color w:val="000000"/>
        </w:rPr>
        <w:t>05.11.2024 Salı günü 7. ders saatinde yapılan ortak 9. Sınıf Temel Dini Bilgiler ve 10. sınıf Peygamberimizin Hayatı</w:t>
      </w:r>
      <w:r>
        <w:rPr>
          <w:rFonts w:ascii="Calibri" w:hAnsi="Calibri" w:cs="Calibri"/>
          <w:color w:val="000000"/>
        </w:rPr>
        <w:t xml:space="preserve"> yazılısında ilgili sınıfın öğretmeni tarafından yazılı analizi yapılıştır.</w:t>
      </w:r>
    </w:p>
    <w:p w:rsidR="00B14AD7" w:rsidRDefault="00B14AD7" w:rsidP="00B14AD7">
      <w:pPr>
        <w:pStyle w:val="NormalWeb"/>
        <w:spacing w:before="0" w:after="0" w:line="360" w:lineRule="auto"/>
        <w:ind w:hanging="360"/>
        <w:jc w:val="both"/>
        <w:rPr>
          <w:rFonts w:ascii="Calibri" w:hAnsi="Calibri" w:cs="Calibri"/>
          <w:color w:val="000000"/>
        </w:rPr>
      </w:pPr>
      <w:r>
        <w:rPr>
          <w:rFonts w:ascii="Calibri" w:hAnsi="Calibri" w:cs="Calibri"/>
          <w:color w:val="000000"/>
        </w:rPr>
        <w:t>Sınav analizlerinde öğrencilerde gözlenen eksik kazanımların tespiti:</w:t>
      </w:r>
      <w:r>
        <w:rPr>
          <w:rFonts w:ascii="Calibri" w:hAnsi="Calibri" w:cs="Calibri"/>
          <w:color w:val="000000"/>
        </w:rPr>
        <w:tab/>
      </w:r>
    </w:p>
    <w:p w:rsidR="00B14AD7" w:rsidRDefault="00B14AD7" w:rsidP="00B14AD7">
      <w:pPr>
        <w:pStyle w:val="NormalWeb"/>
        <w:spacing w:before="0" w:after="0" w:line="360" w:lineRule="auto"/>
        <w:ind w:hanging="360"/>
        <w:jc w:val="both"/>
        <w:rPr>
          <w:rFonts w:ascii="Calibri" w:hAnsi="Calibri" w:cs="Calibri"/>
          <w:color w:val="000000"/>
        </w:rPr>
      </w:pPr>
      <w:r>
        <w:rPr>
          <w:rFonts w:ascii="Calibri" w:hAnsi="Calibri" w:cs="Calibri"/>
          <w:color w:val="000000"/>
        </w:rPr>
        <w:t>Tüm sınıf düzeylerinde ve tüm derslerde hiçbir eksik kazanımın olmadığı tespit edilmiştir.</w:t>
      </w:r>
    </w:p>
    <w:p w:rsidR="00C85CB9" w:rsidRDefault="00C85CB9">
      <w:pPr>
        <w:spacing w:line="360" w:lineRule="auto"/>
        <w:ind w:hanging="360"/>
        <w:jc w:val="both"/>
        <w:rPr>
          <w:rFonts w:cs="Calibri"/>
          <w:color w:val="000000"/>
        </w:rPr>
      </w:pPr>
    </w:p>
    <w:p w:rsidR="00C85CB9" w:rsidRDefault="006C7319">
      <w:pPr>
        <w:spacing w:line="360" w:lineRule="auto"/>
        <w:ind w:left="-340"/>
        <w:jc w:val="both"/>
        <w:rPr>
          <w:b/>
          <w:bCs/>
          <w:u w:val="single"/>
        </w:rPr>
      </w:pPr>
      <w:r>
        <w:rPr>
          <w:rFonts w:cs="Calibri"/>
          <w:b/>
          <w:bCs/>
          <w:color w:val="000000"/>
          <w:szCs w:val="24"/>
          <w:u w:val="single"/>
        </w:rPr>
        <w:t xml:space="preserve">1. </w:t>
      </w:r>
      <w:r>
        <w:rPr>
          <w:rFonts w:cs="Calibri"/>
          <w:b/>
          <w:bCs/>
          <w:color w:val="000000"/>
          <w:szCs w:val="24"/>
          <w:u w:val="single"/>
        </w:rPr>
        <w:t>Dönem 2.Yazılı</w:t>
      </w:r>
    </w:p>
    <w:p w:rsidR="00C85CB9" w:rsidRDefault="006C7319">
      <w:pPr>
        <w:spacing w:line="360" w:lineRule="auto"/>
        <w:ind w:left="-340"/>
        <w:jc w:val="both"/>
      </w:pPr>
      <w:r>
        <w:rPr>
          <w:rFonts w:cs="Calibri"/>
          <w:color w:val="000000"/>
          <w:szCs w:val="24"/>
        </w:rPr>
        <w:t>08.01.2025 Çarşamba günü 2. ders saatinde yapılan ortak Din Kültürü ve Ahlak Bilgisi yazılısında ilgili sınıfın öğretmeni tarafından Din Kültürü ve Ahlak Bilgisi yazılı analizi yapılmıştır.</w:t>
      </w:r>
    </w:p>
    <w:p w:rsidR="00C85CB9" w:rsidRDefault="006C7319">
      <w:pPr>
        <w:pStyle w:val="NormalWeb"/>
        <w:spacing w:before="0" w:after="0" w:line="360" w:lineRule="auto"/>
        <w:ind w:left="-340"/>
        <w:jc w:val="both"/>
      </w:pPr>
      <w:r>
        <w:rPr>
          <w:rFonts w:ascii="Calibri" w:hAnsi="Calibri" w:cs="Calibri"/>
          <w:color w:val="000000"/>
        </w:rPr>
        <w:t>02.01.2025 Perşembe günü 7. ders saatinde yapılan o</w:t>
      </w:r>
      <w:r>
        <w:rPr>
          <w:rFonts w:ascii="Calibri" w:hAnsi="Calibri" w:cs="Calibri"/>
          <w:color w:val="000000"/>
        </w:rPr>
        <w:t>rtak 9. Sınıf Temel Dini Bilgiler ve 10. sınıf Peygamberimizin Hayatı yazılısında ilgili sınıfın öğretmeni tarafından yazılı analizi yapılmıştır.</w:t>
      </w:r>
    </w:p>
    <w:p w:rsidR="00B14AD7" w:rsidRDefault="00B14AD7" w:rsidP="00B14AD7">
      <w:pPr>
        <w:pStyle w:val="NormalWeb"/>
        <w:spacing w:before="0" w:after="0" w:line="360" w:lineRule="auto"/>
        <w:ind w:hanging="360"/>
        <w:jc w:val="both"/>
        <w:rPr>
          <w:rFonts w:ascii="Calibri" w:hAnsi="Calibri" w:cs="Calibri"/>
          <w:color w:val="000000"/>
        </w:rPr>
      </w:pPr>
      <w:r>
        <w:rPr>
          <w:rFonts w:ascii="Calibri" w:hAnsi="Calibri" w:cs="Calibri"/>
          <w:color w:val="000000"/>
        </w:rPr>
        <w:t>Sınav analizlerinde öğrencilerde gözlenen eksik kazanımların tespiti:</w:t>
      </w:r>
      <w:r>
        <w:rPr>
          <w:rFonts w:ascii="Calibri" w:hAnsi="Calibri" w:cs="Calibri"/>
          <w:color w:val="000000"/>
        </w:rPr>
        <w:tab/>
      </w:r>
    </w:p>
    <w:p w:rsidR="00B14AD7" w:rsidRDefault="00B14AD7" w:rsidP="00B14AD7">
      <w:pPr>
        <w:pStyle w:val="NormalWeb"/>
        <w:spacing w:before="0" w:after="0" w:line="360" w:lineRule="auto"/>
        <w:ind w:hanging="360"/>
        <w:jc w:val="both"/>
        <w:rPr>
          <w:rFonts w:ascii="Calibri" w:hAnsi="Calibri" w:cs="Calibri"/>
          <w:color w:val="000000"/>
        </w:rPr>
      </w:pPr>
      <w:r>
        <w:rPr>
          <w:rFonts w:ascii="Calibri" w:hAnsi="Calibri" w:cs="Calibri"/>
          <w:color w:val="000000"/>
        </w:rPr>
        <w:t>Tüm sınıf düzeylerinde ve tüm derslerde hiçbir eksik kazanımın olmadığı tespit edilmiştir.</w:t>
      </w:r>
    </w:p>
    <w:p w:rsidR="00C85CB9" w:rsidRDefault="00C85CB9">
      <w:pPr>
        <w:spacing w:line="360" w:lineRule="auto"/>
        <w:ind w:hanging="360"/>
        <w:jc w:val="both"/>
        <w:rPr>
          <w:rFonts w:cs="Calibri"/>
          <w:color w:val="000000"/>
        </w:rPr>
      </w:pPr>
    </w:p>
    <w:p w:rsidR="00C85CB9" w:rsidRDefault="006C7319">
      <w:pPr>
        <w:ind w:left="-397"/>
        <w:jc w:val="both"/>
        <w:rPr>
          <w:b/>
          <w:bCs/>
        </w:rPr>
      </w:pPr>
      <w:r>
        <w:rPr>
          <w:rFonts w:cs="Calibri"/>
          <w:b/>
          <w:bCs/>
        </w:rPr>
        <w:t>11- Performans ve Proje Ödevlerin Verilme Takvimlerinin Belirlenmesi.</w:t>
      </w:r>
    </w:p>
    <w:p w:rsidR="00C85CB9" w:rsidRDefault="006C7319">
      <w:pPr>
        <w:ind w:left="-397"/>
        <w:jc w:val="both"/>
      </w:pPr>
      <w:r>
        <w:rPr>
          <w:rFonts w:cs="Calibri"/>
        </w:rPr>
        <w:t>16.09.2017 tarih ve 30182 Sayılı Resmi Gazetede yayınlanan Ortaöğretim Kurumları Yönetmeliğine zümre öğretmenlerince Proje ve Performa</w:t>
      </w:r>
      <w:r>
        <w:rPr>
          <w:rFonts w:cs="Calibri"/>
        </w:rPr>
        <w:t xml:space="preserve">ns ödevlerinin verilmesi kararlaştırıldı. </w:t>
      </w:r>
    </w:p>
    <w:p w:rsidR="00C85CB9" w:rsidRDefault="006C7319">
      <w:pPr>
        <w:ind w:left="-397"/>
        <w:jc w:val="both"/>
      </w:pPr>
      <w:r>
        <w:rPr>
          <w:rFonts w:cs="Calibri"/>
        </w:rPr>
        <w:t>Öğrenciler okulların özelliklerine göre sınavların dışında proje ve performans çalışması ile topluma hizmet etkinliklerine yönelik seminer, konferans ve benzeri çalışmalar yaparlar. Öğrenciler, her dönemde tüm der</w:t>
      </w:r>
      <w:r>
        <w:rPr>
          <w:rFonts w:cs="Calibri"/>
        </w:rPr>
        <w:t>slerden en az bir performans çalışması, her ders yılında en az bir dersten proje hazırlama görevini yerine getirirler.</w:t>
      </w:r>
    </w:p>
    <w:p w:rsidR="00C85CB9" w:rsidRDefault="006C7319">
      <w:pPr>
        <w:ind w:left="-397"/>
        <w:jc w:val="both"/>
      </w:pPr>
      <w:r>
        <w:rPr>
          <w:rFonts w:cs="Calibri"/>
        </w:rPr>
        <w:lastRenderedPageBreak/>
        <w:t xml:space="preserve">Buna göre 2. Kanaat Döneminde öğrencilere en az 1 performans görevi verilmesi; proje görevi alan öğrencilerin de projelerini en geç </w:t>
      </w:r>
      <w:r>
        <w:rPr>
          <w:rFonts w:cs="Calibri"/>
          <w:b/>
          <w:bCs/>
        </w:rPr>
        <w:t>10 Ma</w:t>
      </w:r>
      <w:r>
        <w:rPr>
          <w:rFonts w:cs="Calibri"/>
          <w:b/>
          <w:bCs/>
        </w:rPr>
        <w:t>yıs 2024 Cuma</w:t>
      </w:r>
      <w:r>
        <w:rPr>
          <w:rFonts w:cs="Calibri"/>
        </w:rPr>
        <w:t xml:space="preserve"> günü teslim etmesi kararlaştırıldı. </w:t>
      </w:r>
    </w:p>
    <w:p w:rsidR="00C85CB9" w:rsidRDefault="00C85CB9">
      <w:pPr>
        <w:ind w:left="-397"/>
        <w:jc w:val="both"/>
        <w:rPr>
          <w:rFonts w:cs="Calibri"/>
        </w:rPr>
      </w:pPr>
    </w:p>
    <w:p w:rsidR="00C85CB9" w:rsidRDefault="006C7319">
      <w:pPr>
        <w:ind w:left="-397"/>
        <w:jc w:val="both"/>
        <w:rPr>
          <w:b/>
          <w:bCs/>
        </w:rPr>
      </w:pPr>
      <w:r>
        <w:rPr>
          <w:rFonts w:cs="Calibri"/>
          <w:b/>
          <w:bCs/>
        </w:rPr>
        <w:t>12- Okul Dışı Öğrenme Planlarının Yapılması, Bunlara Dair Mali Kaynakların Araştırılması, Milli ve Manevi Değerlerin Geliştirilmesi, ÇEDES Projesinin Yürütülmesi.</w:t>
      </w:r>
    </w:p>
    <w:p w:rsidR="00C85CB9" w:rsidRDefault="006C7319">
      <w:pPr>
        <w:ind w:left="-397"/>
        <w:jc w:val="both"/>
      </w:pPr>
      <w:r>
        <w:rPr>
          <w:rFonts w:cs="Calibri"/>
        </w:rPr>
        <w:t xml:space="preserve">Milli Eğitim Bakanlığı Eğitim Kurulları </w:t>
      </w:r>
      <w:r>
        <w:rPr>
          <w:rFonts w:cs="Calibri"/>
        </w:rPr>
        <w:t>ve Zümreleri Yönergesindeki 02/01/2024 tarihli ve 93432701 sayılı Makam Onayı ile okul ve çevre imkânlarının değerlendirilerek, yapılacak deney, proje, anket, araştırma, gezi ve gözlemlerin planlanmasına, derslerin konu ve kazanım uygunluğuna göre okul dış</w:t>
      </w:r>
      <w:r>
        <w:rPr>
          <w:rFonts w:cs="Calibri"/>
        </w:rPr>
        <w:t>ı öğrenme ortamlarının kullanılmasına yönelik planlamaların yapılması kararlaştırıldı.</w:t>
      </w:r>
    </w:p>
    <w:p w:rsidR="00C85CB9" w:rsidRDefault="006C7319">
      <w:pPr>
        <w:ind w:left="-397"/>
        <w:jc w:val="both"/>
      </w:pPr>
      <w:r>
        <w:rPr>
          <w:rFonts w:cs="Calibri"/>
        </w:rPr>
        <w:t>Eğitim ve öğretim yılı içerisinde okul içi veya okul dışı eğitim ortamlarında yürütecekleri faaliyetlerde ihtiyaç duyacağı araç, gereç, mali kaynak gibi hususların belir</w:t>
      </w:r>
      <w:r>
        <w:rPr>
          <w:rFonts w:cs="Calibri"/>
        </w:rPr>
        <w:t>lenmesi kararlaştırılmıştır.</w:t>
      </w:r>
    </w:p>
    <w:p w:rsidR="00C85CB9" w:rsidRDefault="006C7319">
      <w:pPr>
        <w:ind w:left="-397"/>
        <w:jc w:val="both"/>
      </w:pPr>
      <w:r>
        <w:rPr>
          <w:rFonts w:cs="Calibri"/>
        </w:rPr>
        <w:t>Millî, manevi ve ahlaki değerlerin, örtük öğrenme yoluyla eğitim ve öğretim süreçlerinde etkin bir şekilde yürütülmesine yönelik çalışmaların planlanması, bu doğrultuda gerekli öğrenme ortamlarının oluşturulmasına karar verildi</w:t>
      </w:r>
      <w:r>
        <w:rPr>
          <w:rFonts w:cs="Calibri"/>
        </w:rPr>
        <w:t>.</w:t>
      </w:r>
    </w:p>
    <w:p w:rsidR="00C85CB9" w:rsidRDefault="006C7319" w:rsidP="00B14AD7">
      <w:pPr>
        <w:ind w:left="-397"/>
        <w:jc w:val="both"/>
      </w:pPr>
      <w:r>
        <w:rPr>
          <w:rFonts w:cs="Calibri"/>
        </w:rPr>
        <w:t>2. Dönemde de ÇEDES Projesi kapsamında sene başında oluşturulan yıllık plana göre hareket edilerek DOGM tarafından belirlenen etkinlikle</w:t>
      </w:r>
      <w:r w:rsidR="00B14AD7">
        <w:rPr>
          <w:rFonts w:cs="Calibri"/>
        </w:rPr>
        <w:t>rin yürütülmesi kararlaştırıldı.</w:t>
      </w:r>
    </w:p>
    <w:p w:rsidR="00B14AD7" w:rsidRDefault="00B14AD7" w:rsidP="00B14AD7">
      <w:pPr>
        <w:ind w:left="-397"/>
        <w:jc w:val="both"/>
      </w:pPr>
    </w:p>
    <w:p w:rsidR="00C85CB9" w:rsidRDefault="00B14AD7">
      <w:pPr>
        <w:ind w:left="-397"/>
        <w:jc w:val="both"/>
        <w:rPr>
          <w:b/>
          <w:bCs/>
        </w:rPr>
      </w:pPr>
      <w:r>
        <w:rPr>
          <w:b/>
          <w:bCs/>
        </w:rPr>
        <w:t>13</w:t>
      </w:r>
      <w:r w:rsidR="006C7319">
        <w:rPr>
          <w:b/>
          <w:bCs/>
        </w:rPr>
        <w:t xml:space="preserve">- Dilek ve temenniler </w:t>
      </w:r>
    </w:p>
    <w:p w:rsidR="00C85CB9" w:rsidRDefault="006C7319">
      <w:pPr>
        <w:ind w:left="-397"/>
        <w:jc w:val="both"/>
      </w:pPr>
      <w:r>
        <w:t>II. Kanaat döneminin eğitim camiamız açısından sağlıklı ve başarılı geçmesi dilekleriyle toplantı sona ermiştir.</w:t>
      </w:r>
    </w:p>
    <w:p w:rsidR="00C85CB9" w:rsidRDefault="006C7319">
      <w:pPr>
        <w:ind w:left="-397"/>
        <w:jc w:val="both"/>
      </w:pPr>
      <w:r>
        <w:t>Zümre öğretmenleri yukarı</w:t>
      </w:r>
      <w:r>
        <w:t>daki görüş ve ifadeleri karar ve imza altına almıştır.</w:t>
      </w:r>
    </w:p>
    <w:p w:rsidR="00C85CB9" w:rsidRDefault="00C85CB9">
      <w:pPr>
        <w:suppressAutoHyphens w:val="0"/>
        <w:spacing w:line="240" w:lineRule="auto"/>
        <w:ind w:left="-340"/>
        <w:jc w:val="both"/>
        <w:rPr>
          <w:rFonts w:cs="Calibri"/>
          <w:color w:val="000000"/>
          <w:szCs w:val="24"/>
        </w:rPr>
      </w:pPr>
    </w:p>
    <w:p w:rsidR="00C85CB9" w:rsidRDefault="00C85CB9">
      <w:pPr>
        <w:suppressAutoHyphens w:val="0"/>
        <w:spacing w:line="240" w:lineRule="auto"/>
        <w:jc w:val="both"/>
        <w:rPr>
          <w:rFonts w:eastAsia="Times New Roman" w:cs="Calibri"/>
          <w:lang w:eastAsia="tr-TR"/>
        </w:rPr>
      </w:pPr>
    </w:p>
    <w:p w:rsidR="00C85CB9" w:rsidRDefault="006C7319" w:rsidP="006C7319">
      <w:pPr>
        <w:jc w:val="both"/>
      </w:pPr>
      <w:proofErr w:type="gramStart"/>
      <w:r>
        <w:rPr>
          <w:rFonts w:cs="Calibri"/>
          <w:sz w:val="22"/>
        </w:rPr>
        <w:t>………………………………</w:t>
      </w:r>
      <w:proofErr w:type="gramEnd"/>
      <w:r>
        <w:rPr>
          <w:rFonts w:eastAsia="Times New Roman" w:cs="Calibri"/>
          <w:color w:val="000000"/>
          <w:lang w:eastAsia="tr-TR"/>
        </w:rPr>
        <w:tab/>
      </w:r>
      <w:r>
        <w:rPr>
          <w:rFonts w:eastAsia="Times New Roman" w:cs="Calibri"/>
          <w:color w:val="000000"/>
          <w:lang w:eastAsia="tr-TR"/>
        </w:rPr>
        <w:tab/>
      </w:r>
      <w:r>
        <w:rPr>
          <w:rFonts w:eastAsia="Times New Roman" w:cs="Calibri"/>
          <w:color w:val="000000"/>
          <w:lang w:eastAsia="tr-TR"/>
        </w:rPr>
        <w:tab/>
      </w:r>
      <w:r>
        <w:rPr>
          <w:rFonts w:eastAsia="Times New Roman" w:cs="Calibri"/>
          <w:color w:val="000000"/>
          <w:lang w:eastAsia="tr-TR"/>
        </w:rPr>
        <w:tab/>
      </w:r>
      <w:r>
        <w:rPr>
          <w:rFonts w:eastAsia="Times New Roman" w:cs="Calibri"/>
          <w:color w:val="000000"/>
          <w:lang w:eastAsia="tr-TR"/>
        </w:rPr>
        <w:tab/>
      </w:r>
      <w:r>
        <w:rPr>
          <w:rFonts w:eastAsia="Times New Roman" w:cs="Calibri"/>
          <w:color w:val="000000"/>
          <w:lang w:eastAsia="tr-TR"/>
        </w:rPr>
        <w:tab/>
      </w:r>
      <w:r>
        <w:rPr>
          <w:rFonts w:eastAsia="Times New Roman" w:cs="Calibri"/>
          <w:color w:val="000000"/>
          <w:lang w:eastAsia="tr-TR"/>
        </w:rPr>
        <w:tab/>
      </w:r>
      <w:proofErr w:type="gramStart"/>
      <w:r>
        <w:rPr>
          <w:rFonts w:cs="Calibri"/>
          <w:sz w:val="22"/>
        </w:rPr>
        <w:t>………………………………</w:t>
      </w:r>
      <w:proofErr w:type="gramEnd"/>
      <w:r>
        <w:rPr>
          <w:rFonts w:cs="Calibri"/>
          <w:sz w:val="22"/>
        </w:rPr>
        <w:t xml:space="preserve"> </w:t>
      </w:r>
      <w:r>
        <w:rPr>
          <w:rFonts w:eastAsia="Times New Roman" w:cs="Calibri"/>
          <w:color w:val="000000"/>
          <w:lang w:eastAsia="tr-TR"/>
        </w:rPr>
        <w:t xml:space="preserve">                                        </w:t>
      </w:r>
    </w:p>
    <w:p w:rsidR="00C85CB9" w:rsidRDefault="006C7319">
      <w:pPr>
        <w:jc w:val="both"/>
      </w:pPr>
      <w:r>
        <w:rPr>
          <w:rFonts w:eastAsia="Times New Roman" w:cs="Calibri"/>
          <w:color w:val="000000"/>
          <w:lang w:eastAsia="tr-TR"/>
        </w:rPr>
        <w:t>Zümre Başkanı</w:t>
      </w:r>
      <w:r>
        <w:rPr>
          <w:rFonts w:eastAsia="Times New Roman" w:cs="Calibri"/>
          <w:color w:val="000000"/>
          <w:lang w:eastAsia="tr-TR"/>
        </w:rPr>
        <w:tab/>
      </w:r>
      <w:r>
        <w:rPr>
          <w:rFonts w:eastAsia="Times New Roman" w:cs="Calibri"/>
          <w:color w:val="000000"/>
          <w:lang w:eastAsia="tr-TR"/>
        </w:rPr>
        <w:tab/>
      </w:r>
      <w:r>
        <w:rPr>
          <w:rFonts w:eastAsia="Times New Roman" w:cs="Calibri"/>
          <w:color w:val="000000"/>
          <w:lang w:eastAsia="tr-TR"/>
        </w:rPr>
        <w:tab/>
      </w:r>
      <w:r>
        <w:rPr>
          <w:rFonts w:eastAsia="Times New Roman" w:cs="Calibri"/>
          <w:color w:val="000000"/>
          <w:lang w:eastAsia="tr-TR"/>
        </w:rPr>
        <w:tab/>
      </w:r>
      <w:r>
        <w:rPr>
          <w:rFonts w:eastAsia="Times New Roman" w:cs="Calibri"/>
          <w:color w:val="000000"/>
          <w:lang w:eastAsia="tr-TR"/>
        </w:rPr>
        <w:tab/>
      </w:r>
      <w:r>
        <w:rPr>
          <w:rFonts w:eastAsia="Times New Roman" w:cs="Calibri"/>
          <w:color w:val="000000"/>
          <w:lang w:eastAsia="tr-TR"/>
        </w:rPr>
        <w:tab/>
      </w:r>
      <w:r>
        <w:rPr>
          <w:rFonts w:eastAsia="Times New Roman" w:cs="Calibri"/>
          <w:color w:val="000000"/>
          <w:lang w:eastAsia="tr-TR"/>
        </w:rPr>
        <w:tab/>
        <w:t>DKAB Öğretmeni</w:t>
      </w:r>
      <w:r>
        <w:rPr>
          <w:rFonts w:eastAsia="Times New Roman" w:cs="Calibri"/>
          <w:color w:val="000000"/>
          <w:lang w:eastAsia="tr-TR"/>
        </w:rPr>
        <w:tab/>
      </w:r>
      <w:r>
        <w:rPr>
          <w:rFonts w:eastAsia="Times New Roman" w:cs="Calibri"/>
          <w:color w:val="000000"/>
          <w:lang w:eastAsia="tr-TR"/>
        </w:rPr>
        <w:tab/>
      </w:r>
      <w:r>
        <w:rPr>
          <w:rFonts w:cs="Calibri"/>
        </w:rPr>
        <w:tab/>
      </w:r>
      <w:r>
        <w:rPr>
          <w:rFonts w:cs="Calibri"/>
        </w:rPr>
        <w:tab/>
      </w:r>
    </w:p>
    <w:p w:rsidR="00C85CB9" w:rsidRDefault="00C85CB9">
      <w:pPr>
        <w:jc w:val="both"/>
        <w:rPr>
          <w:rFonts w:cs="Calibri"/>
        </w:rPr>
      </w:pPr>
    </w:p>
    <w:p w:rsidR="00C85CB9" w:rsidRDefault="006C7319" w:rsidP="006C7319">
      <w:pPr>
        <w:jc w:val="both"/>
      </w:pPr>
      <w:proofErr w:type="gramStart"/>
      <w:r>
        <w:rPr>
          <w:rFonts w:cs="Calibri"/>
          <w:sz w:val="22"/>
        </w:rPr>
        <w:t>………………………………</w:t>
      </w:r>
      <w:proofErr w:type="gramEnd"/>
      <w:r>
        <w:rPr>
          <w:rFonts w:eastAsia="Times New Roman" w:cs="Calibri"/>
          <w:color w:val="000000"/>
          <w:lang w:eastAsia="tr-TR"/>
        </w:rPr>
        <w:tab/>
      </w:r>
      <w:r>
        <w:rPr>
          <w:rFonts w:eastAsia="Times New Roman" w:cs="Calibri"/>
          <w:color w:val="000000"/>
          <w:lang w:eastAsia="tr-TR"/>
        </w:rPr>
        <w:tab/>
      </w:r>
      <w:r>
        <w:rPr>
          <w:rFonts w:eastAsia="Times New Roman" w:cs="Calibri"/>
          <w:color w:val="000000"/>
          <w:lang w:eastAsia="tr-TR"/>
        </w:rPr>
        <w:tab/>
      </w:r>
      <w:proofErr w:type="gramStart"/>
      <w:r>
        <w:rPr>
          <w:rFonts w:cs="Calibri"/>
          <w:sz w:val="22"/>
        </w:rPr>
        <w:t>………………………………</w:t>
      </w:r>
      <w:proofErr w:type="gramEnd"/>
      <w:r>
        <w:rPr>
          <w:rFonts w:eastAsia="Times New Roman" w:cs="Calibri"/>
          <w:color w:val="000000"/>
          <w:lang w:eastAsia="tr-TR"/>
        </w:rPr>
        <w:tab/>
      </w:r>
      <w:r>
        <w:rPr>
          <w:rFonts w:eastAsia="Times New Roman" w:cs="Calibri"/>
          <w:color w:val="000000"/>
          <w:lang w:eastAsia="tr-TR"/>
        </w:rPr>
        <w:tab/>
      </w:r>
      <w:proofErr w:type="gramStart"/>
      <w:r>
        <w:rPr>
          <w:rFonts w:cs="Calibri"/>
          <w:sz w:val="22"/>
        </w:rPr>
        <w:t>………………………………</w:t>
      </w:r>
      <w:proofErr w:type="gramEnd"/>
      <w:r>
        <w:rPr>
          <w:rFonts w:eastAsia="Times New Roman" w:cs="Calibri"/>
          <w:color w:val="000000"/>
          <w:lang w:eastAsia="tr-TR"/>
        </w:rPr>
        <w:tab/>
      </w:r>
    </w:p>
    <w:p w:rsidR="00C85CB9" w:rsidRDefault="006C7319" w:rsidP="006C7319">
      <w:pPr>
        <w:jc w:val="both"/>
      </w:pPr>
      <w:r>
        <w:rPr>
          <w:rFonts w:eastAsia="Times New Roman" w:cs="Calibri"/>
          <w:color w:val="000000"/>
          <w:lang w:eastAsia="tr-TR"/>
        </w:rPr>
        <w:t>DKAB Öğretmeni</w:t>
      </w:r>
      <w:r>
        <w:rPr>
          <w:rFonts w:eastAsia="Times New Roman" w:cs="Calibri"/>
          <w:color w:val="000000"/>
          <w:lang w:eastAsia="tr-TR"/>
        </w:rPr>
        <w:tab/>
      </w:r>
      <w:r>
        <w:rPr>
          <w:rFonts w:eastAsia="Times New Roman" w:cs="Calibri"/>
          <w:color w:val="000000"/>
          <w:lang w:eastAsia="tr-TR"/>
        </w:rPr>
        <w:tab/>
      </w:r>
      <w:r>
        <w:rPr>
          <w:rFonts w:eastAsia="Times New Roman" w:cs="Calibri"/>
          <w:color w:val="000000"/>
          <w:lang w:eastAsia="tr-TR"/>
        </w:rPr>
        <w:tab/>
      </w:r>
      <w:r>
        <w:rPr>
          <w:rFonts w:cs="Calibri"/>
        </w:rPr>
        <w:t>DKAB Öğretmeni</w:t>
      </w:r>
      <w:bookmarkStart w:id="0" w:name="_GoBack"/>
      <w:bookmarkEnd w:id="0"/>
      <w:r>
        <w:rPr>
          <w:rFonts w:cs="Calibri"/>
        </w:rPr>
        <w:tab/>
      </w:r>
      <w:r>
        <w:rPr>
          <w:rFonts w:cs="Calibri"/>
        </w:rPr>
        <w:tab/>
        <w:t>DKAB Öğretmeni</w:t>
      </w:r>
      <w:r>
        <w:rPr>
          <w:rFonts w:cs="Calibri"/>
        </w:rPr>
        <w:tab/>
      </w:r>
      <w:r>
        <w:rPr>
          <w:rFonts w:cs="Calibri"/>
        </w:rPr>
        <w:tab/>
      </w:r>
    </w:p>
    <w:p w:rsidR="00C85CB9" w:rsidRDefault="00C85CB9">
      <w:pPr>
        <w:jc w:val="both"/>
        <w:rPr>
          <w:rFonts w:cs="Calibri"/>
        </w:rPr>
      </w:pPr>
    </w:p>
    <w:p w:rsidR="00C85CB9" w:rsidRDefault="00C85CB9">
      <w:pPr>
        <w:jc w:val="both"/>
        <w:rPr>
          <w:rFonts w:cs="Calibri"/>
        </w:rPr>
      </w:pPr>
    </w:p>
    <w:p w:rsidR="00C85CB9" w:rsidRDefault="006C7319">
      <w:pPr>
        <w:jc w:val="center"/>
      </w:pPr>
      <w:r>
        <w:rPr>
          <w:rFonts w:eastAsia="Times New Roman" w:cs="Calibri"/>
          <w:lang w:eastAsia="tr-TR"/>
        </w:rPr>
        <w:t>UYGUNDUR</w:t>
      </w:r>
    </w:p>
    <w:p w:rsidR="00C85CB9" w:rsidRDefault="006C7319">
      <w:pPr>
        <w:jc w:val="center"/>
      </w:pPr>
      <w:r>
        <w:rPr>
          <w:rFonts w:eastAsia="Times New Roman" w:cs="Calibri"/>
          <w:lang w:eastAsia="tr-TR"/>
        </w:rPr>
        <w:t>06  / 02 / 2025</w:t>
      </w:r>
    </w:p>
    <w:p w:rsidR="00C85CB9" w:rsidRDefault="006C7319">
      <w:pPr>
        <w:jc w:val="center"/>
      </w:pPr>
      <w:proofErr w:type="gramStart"/>
      <w:r>
        <w:rPr>
          <w:rFonts w:cs="Calibri"/>
          <w:sz w:val="22"/>
        </w:rPr>
        <w:t>………………………………</w:t>
      </w:r>
      <w:proofErr w:type="gramEnd"/>
      <w:r>
        <w:rPr>
          <w:rFonts w:eastAsia="Times New Roman" w:cs="Calibri"/>
          <w:lang w:eastAsia="tr-TR"/>
        </w:rPr>
        <w:br/>
        <w:t>Okul Müdürü</w:t>
      </w:r>
    </w:p>
    <w:sectPr w:rsidR="00C85CB9">
      <w:pgSz w:w="11906" w:h="16838"/>
      <w:pgMar w:top="1418" w:right="1418" w:bottom="1418" w:left="1418"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0"/>
  <w:characterSpacingControl w:val="doNotCompress"/>
  <w:compat>
    <w:doNotBreakWrappedTables/>
    <w:compatSetting w:name="compatibilityMode" w:uri="http://schemas.microsoft.com/office/word" w:val="12"/>
  </w:compat>
  <w:rsids>
    <w:rsidRoot w:val="00C85CB9"/>
    <w:rsid w:val="006C7319"/>
    <w:rsid w:val="00B14AD7"/>
    <w:rsid w:val="00C85CB9"/>
    <w:rsid w:val="00DA6A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1D28D8-78EE-40B6-B2FB-D37DDF5EC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ahoma"/>
        <w:sz w:val="22"/>
        <w:szCs w:val="22"/>
        <w:lang w:val="tr-T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8" w:lineRule="auto"/>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link w:val="stbilgi"/>
    <w:qFormat/>
  </w:style>
  <w:style w:type="character" w:customStyle="1" w:styleId="AltbilgiChar">
    <w:name w:val="Altbilgi Char"/>
    <w:basedOn w:val="VarsaylanParagrafYazTipi"/>
    <w:link w:val="Altbilgi"/>
    <w:qFormat/>
  </w:style>
  <w:style w:type="character" w:customStyle="1" w:styleId="InternetLink">
    <w:name w:val="Internet Link"/>
    <w:basedOn w:val="VarsaylanParagrafYazTipi"/>
    <w:qFormat/>
    <w:rPr>
      <w:color w:val="0000FF" w:themeColor="hyperlink"/>
      <w:u w:val="single"/>
    </w:rPr>
  </w:style>
  <w:style w:type="character" w:customStyle="1" w:styleId="GvdeMetniGirintisiChar">
    <w:name w:val="Gövde Metni Girintisi Char"/>
    <w:basedOn w:val="VarsaylanParagrafYazTipi"/>
    <w:link w:val="BodyTextIndented"/>
    <w:qFormat/>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qFormat/>
  </w:style>
  <w:style w:type="character" w:customStyle="1" w:styleId="BalonMetniChar">
    <w:name w:val="Balon Metni Char"/>
    <w:basedOn w:val="VarsaylanParagrafYazTipi"/>
    <w:link w:val="BalonMetni"/>
    <w:qFormat/>
    <w:rPr>
      <w:rFonts w:ascii="Tahoma" w:hAnsi="Tahoma" w:cs="Tahoma"/>
      <w:sz w:val="16"/>
      <w:szCs w:val="16"/>
    </w:rPr>
  </w:style>
  <w:style w:type="character" w:customStyle="1" w:styleId="InternetLink1">
    <w:name w:val="Internet Link1"/>
    <w:qFormat/>
    <w:rPr>
      <w:color w:val="000080"/>
      <w:u w:val="single"/>
    </w:rPr>
  </w:style>
  <w:style w:type="character" w:styleId="Kpr">
    <w:name w:val="Hyperlink"/>
    <w:rPr>
      <w:color w:val="000080"/>
      <w:u w:val="single"/>
    </w:rPr>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line="276" w:lineRule="auto"/>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Cs w:val="24"/>
    </w:rPr>
  </w:style>
  <w:style w:type="paragraph" w:customStyle="1" w:styleId="Dizin">
    <w:name w:val="Dizin"/>
    <w:basedOn w:val="Normal"/>
    <w:qFormat/>
    <w:pPr>
      <w:suppressLineNumbers/>
    </w:pPr>
    <w:rPr>
      <w:rFonts w:cs="Lucida Sans"/>
    </w:rPr>
  </w:style>
  <w:style w:type="paragraph" w:customStyle="1" w:styleId="stBilgiveAltBilgi">
    <w:name w:val="Üst Bilgi ve Alt Bilgi"/>
    <w:basedOn w:val="Normal"/>
    <w:qFormat/>
  </w:style>
  <w:style w:type="paragraph" w:styleId="stbilgi">
    <w:name w:val="header"/>
    <w:basedOn w:val="Normal"/>
    <w:link w:val="stbilgiChar"/>
    <w:pPr>
      <w:tabs>
        <w:tab w:val="center" w:pos="4536"/>
        <w:tab w:val="right" w:pos="9072"/>
      </w:tabs>
      <w:spacing w:line="240" w:lineRule="auto"/>
    </w:pPr>
  </w:style>
  <w:style w:type="paragraph" w:styleId="Altbilgi">
    <w:name w:val="footer"/>
    <w:basedOn w:val="Normal"/>
    <w:link w:val="AltbilgiChar"/>
    <w:pPr>
      <w:tabs>
        <w:tab w:val="center" w:pos="4536"/>
        <w:tab w:val="right" w:pos="9072"/>
      </w:tabs>
      <w:spacing w:line="240" w:lineRule="auto"/>
    </w:pPr>
  </w:style>
  <w:style w:type="paragraph" w:customStyle="1" w:styleId="BodyTextIndented">
    <w:name w:val="Body Text;Indented"/>
    <w:basedOn w:val="Normal"/>
    <w:link w:val="GvdeMetniGirintisiChar"/>
    <w:qFormat/>
    <w:pPr>
      <w:spacing w:line="240" w:lineRule="auto"/>
      <w:ind w:left="-284" w:hanging="283"/>
    </w:pPr>
    <w:rPr>
      <w:rFonts w:ascii="Times New Roman" w:eastAsia="Times New Roman" w:hAnsi="Times New Roman" w:cs="Times New Roman"/>
      <w:sz w:val="20"/>
      <w:szCs w:val="20"/>
      <w:lang w:eastAsia="tr-TR"/>
    </w:rPr>
  </w:style>
  <w:style w:type="paragraph" w:styleId="GvdeMetniGirintisi2">
    <w:name w:val="Body Text Indent 2"/>
    <w:basedOn w:val="Normal"/>
    <w:link w:val="GvdeMetniGirintisi2Char"/>
    <w:qFormat/>
    <w:pPr>
      <w:spacing w:after="120" w:line="480" w:lineRule="auto"/>
      <w:ind w:left="283"/>
    </w:pPr>
  </w:style>
  <w:style w:type="paragraph" w:styleId="ListeParagraf">
    <w:name w:val="List Paragraph"/>
    <w:basedOn w:val="Normal"/>
    <w:qFormat/>
    <w:pPr>
      <w:ind w:left="720"/>
      <w:contextualSpacing/>
    </w:pPr>
  </w:style>
  <w:style w:type="paragraph" w:styleId="BalonMetni">
    <w:name w:val="Balloon Text"/>
    <w:basedOn w:val="Normal"/>
    <w:link w:val="BalonMetniChar"/>
    <w:qFormat/>
    <w:pPr>
      <w:spacing w:line="240" w:lineRule="auto"/>
    </w:pPr>
    <w:rPr>
      <w:rFonts w:ascii="Tahoma" w:hAnsi="Tahoma"/>
      <w:sz w:val="16"/>
      <w:szCs w:val="16"/>
    </w:rPr>
  </w:style>
  <w:style w:type="paragraph" w:customStyle="1" w:styleId="ereveerii">
    <w:name w:val="Çerçeve İçeriği"/>
    <w:basedOn w:val="Normal"/>
    <w:qFormat/>
  </w:style>
  <w:style w:type="paragraph" w:styleId="NormalWeb">
    <w:name w:val="Normal (Web)"/>
    <w:basedOn w:val="Normal"/>
    <w:qFormat/>
    <w:pPr>
      <w:suppressAutoHyphens w:val="0"/>
      <w:spacing w:before="280" w:after="280" w:line="240" w:lineRule="auto"/>
    </w:pPr>
    <w:rPr>
      <w:rFonts w:ascii="Times New Roman" w:eastAsia="Times New Roman" w:hAnsi="Times New Roman" w:cs="Times New Roman"/>
      <w:szCs w:val="24"/>
      <w:lang w:eastAsia="tr-TR"/>
    </w:rPr>
  </w:style>
  <w:style w:type="paragraph" w:customStyle="1" w:styleId="Tabloerii">
    <w:name w:val="Tablo İçeriği"/>
    <w:basedOn w:val="Normal"/>
    <w:qFormat/>
    <w:pPr>
      <w:widowControl w:val="0"/>
      <w:suppressLineNumbers/>
    </w:pPr>
  </w:style>
  <w:style w:type="paragraph" w:customStyle="1" w:styleId="TabloBal">
    <w:name w:val="Tablo Başlığı"/>
    <w:basedOn w:val="Tabloerii"/>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outube.com/@meb_dinogretimi" TargetMode="External"/><Relationship Id="rId3" Type="http://schemas.openxmlformats.org/officeDocument/2006/relationships/webSettings" Target="webSettings.xml"/><Relationship Id="rId7" Type="http://schemas.openxmlformats.org/officeDocument/2006/relationships/hyperlink" Target="https://dkab.meb.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nogretimi.meb.gov.tr/" TargetMode="External"/><Relationship Id="rId5" Type="http://schemas.openxmlformats.org/officeDocument/2006/relationships/hyperlink" Target="https://dogm.meb.gov.tr/" TargetMode="External"/><Relationship Id="rId10" Type="http://schemas.openxmlformats.org/officeDocument/2006/relationships/theme" Target="theme/theme1.xml"/><Relationship Id="rId4" Type="http://schemas.openxmlformats.org/officeDocument/2006/relationships/hyperlink" Target="https://dogm.eba.gov.tr/materyal/home/dokumanlar" TargetMode="Externa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7</Pages>
  <Words>2827</Words>
  <Characters>16115</Characters>
  <Application>Microsoft Office Word</Application>
  <DocSecurity>0</DocSecurity>
  <Lines>134</Lines>
  <Paragraphs>37</Paragraphs>
  <ScaleCrop>false</ScaleCrop>
  <Company>Silentall Unattended Installer</Company>
  <LinksUpToDate>false</LinksUpToDate>
  <CharactersWithSpaces>18905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hp</cp:lastModifiedBy>
  <cp:revision>137</cp:revision>
  <cp:lastPrinted>2024-11-10T12:58:00Z</cp:lastPrinted>
  <dcterms:created xsi:type="dcterms:W3CDTF">2018-08-27T11:57:00Z</dcterms:created>
  <dcterms:modified xsi:type="dcterms:W3CDTF">2025-02-21T22:27:00Z</dcterms:modified>
  <dc:language>tr-TR</dc:language>
</cp:coreProperties>
</file>